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213" w:rsidRPr="00DD1213" w:rsidRDefault="00DD1213" w:rsidP="00DD1213">
      <w:pPr>
        <w:tabs>
          <w:tab w:val="center" w:pos="4153"/>
        </w:tabs>
        <w:spacing w:after="0" w:line="240" w:lineRule="auto"/>
        <w:jc w:val="center"/>
        <w:rPr>
          <w:rFonts w:ascii="David" w:eastAsia="David" w:hAnsi="David" w:cs="David"/>
          <w:sz w:val="24"/>
          <w:szCs w:val="24"/>
          <w:rtl/>
        </w:rPr>
      </w:pPr>
      <w:r w:rsidRPr="00DD1213">
        <w:rPr>
          <w:rFonts w:ascii="David" w:eastAsia="David" w:hAnsi="David" w:cs="David"/>
          <w:noProof/>
          <w:sz w:val="24"/>
          <w:szCs w:val="24"/>
        </w:rPr>
        <w:drawing>
          <wp:inline distT="0" distB="0" distL="0" distR="0" wp14:anchorId="480ECB6D" wp14:editId="7A9EE0CC">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391"/>
        <w:gridCol w:w="281"/>
        <w:gridCol w:w="2634"/>
      </w:tblGrid>
      <w:tr w:rsidR="00DD1213" w:rsidRPr="00DD1213" w:rsidTr="006A1B08">
        <w:trPr>
          <w:trHeight w:hRule="exact" w:val="418"/>
          <w:jc w:val="center"/>
        </w:trPr>
        <w:sdt>
          <w:sdtPr>
            <w:rPr>
              <w:rFonts w:ascii="David" w:eastAsia="David" w:hAnsi="David" w:cs="David"/>
              <w:sz w:val="24"/>
              <w:szCs w:val="24"/>
              <w:rtl/>
            </w:rPr>
            <w:alias w:val="162"/>
            <w:tag w:val="162"/>
            <w:id w:val="1282998781"/>
            <w:text w:multiLine="1"/>
          </w:sdtPr>
          <w:sdtEndPr/>
          <w:sdtContent>
            <w:tc>
              <w:tcPr>
                <w:tcW w:w="8504" w:type="dxa"/>
                <w:gridSpan w:val="3"/>
              </w:tcPr>
              <w:p w:rsidR="00DD1213" w:rsidRPr="00DD1213" w:rsidRDefault="00DD1213" w:rsidP="00DD1213">
                <w:pPr>
                  <w:tabs>
                    <w:tab w:val="center" w:pos="4153"/>
                  </w:tabs>
                  <w:spacing w:after="0" w:line="240" w:lineRule="auto"/>
                  <w:jc w:val="center"/>
                  <w:rPr>
                    <w:rFonts w:ascii="Tahoma" w:eastAsia="David" w:hAnsi="Tahoma" w:cs="Tahoma"/>
                    <w:b/>
                    <w:bCs/>
                    <w:color w:val="000080"/>
                    <w:sz w:val="20"/>
                    <w:szCs w:val="20"/>
                    <w:rtl/>
                  </w:rPr>
                </w:pPr>
                <w:r w:rsidRPr="00DD1213">
                  <w:rPr>
                    <w:rFonts w:ascii="David" w:eastAsia="David" w:hAnsi="David" w:cs="David"/>
                    <w:sz w:val="24"/>
                    <w:szCs w:val="24"/>
                    <w:rtl/>
                  </w:rPr>
                  <w:t>בית משפט לענייני משפחה בתל אביב -יפו</w:t>
                </w:r>
              </w:p>
            </w:tc>
          </w:sdtContent>
        </w:sdt>
      </w:tr>
      <w:tr w:rsidR="00DD1213" w:rsidRPr="00DD1213" w:rsidTr="006A1B08">
        <w:trPr>
          <w:trHeight w:val="337"/>
          <w:jc w:val="center"/>
        </w:trPr>
        <w:tc>
          <w:tcPr>
            <w:tcW w:w="5527" w:type="dxa"/>
          </w:tcPr>
          <w:p w:rsidR="00DD1213" w:rsidRPr="00DD1213" w:rsidRDefault="005E6830" w:rsidP="00DD1213">
            <w:pPr>
              <w:spacing w:after="0" w:line="240" w:lineRule="auto"/>
              <w:rPr>
                <w:rFonts w:ascii="David" w:eastAsia="David" w:hAnsi="David" w:cs="David"/>
                <w:b/>
                <w:bCs/>
                <w:sz w:val="26"/>
                <w:szCs w:val="26"/>
                <w:rtl/>
              </w:rPr>
            </w:pPr>
            <w:sdt>
              <w:sdtPr>
                <w:rPr>
                  <w:rFonts w:ascii="David" w:eastAsia="David" w:hAnsi="David" w:cs="David"/>
                  <w:b/>
                  <w:bCs/>
                  <w:sz w:val="26"/>
                  <w:szCs w:val="26"/>
                  <w:rtl/>
                </w:rPr>
                <w:alias w:val="849"/>
                <w:tag w:val="849"/>
                <w:id w:val="-1617746001"/>
                <w:text w:multiLine="1"/>
              </w:sdtPr>
              <w:sdtEndPr/>
              <w:sdtContent>
                <w:proofErr w:type="spellStart"/>
                <w:r w:rsidR="00DD1213" w:rsidRPr="00DD1213">
                  <w:rPr>
                    <w:rFonts w:ascii="David" w:eastAsia="David" w:hAnsi="David" w:cs="David"/>
                    <w:b/>
                    <w:bCs/>
                    <w:sz w:val="26"/>
                    <w:szCs w:val="26"/>
                    <w:rtl/>
                  </w:rPr>
                  <w:t>תמ"ש</w:t>
                </w:r>
                <w:proofErr w:type="spellEnd"/>
              </w:sdtContent>
            </w:sdt>
            <w:r w:rsidR="00DD1213" w:rsidRPr="00DD1213">
              <w:rPr>
                <w:rFonts w:ascii="David" w:eastAsia="David" w:hAnsi="David" w:cs="David" w:hint="cs"/>
                <w:b/>
                <w:bCs/>
                <w:sz w:val="26"/>
                <w:szCs w:val="26"/>
                <w:rtl/>
              </w:rPr>
              <w:t xml:space="preserve"> </w:t>
            </w:r>
            <w:bookmarkStart w:id="0" w:name="_GoBack"/>
            <w:sdt>
              <w:sdtPr>
                <w:rPr>
                  <w:rFonts w:ascii="David" w:eastAsia="David" w:hAnsi="David" w:cs="David"/>
                  <w:b/>
                  <w:bCs/>
                  <w:sz w:val="26"/>
                  <w:szCs w:val="26"/>
                  <w:rtl/>
                </w:rPr>
                <w:alias w:val="158"/>
                <w:tag w:val="158"/>
                <w:id w:val="-1470517263"/>
                <w:text w:multiLine="1"/>
              </w:sdtPr>
              <w:sdtEndPr/>
              <w:sdtContent>
                <w:r w:rsidR="00DD1213" w:rsidRPr="00DD1213">
                  <w:rPr>
                    <w:rFonts w:ascii="David" w:eastAsia="David" w:hAnsi="David" w:cs="David"/>
                    <w:b/>
                    <w:bCs/>
                    <w:sz w:val="26"/>
                    <w:szCs w:val="26"/>
                    <w:rtl/>
                  </w:rPr>
                  <w:t>62078-05-24</w:t>
                </w:r>
              </w:sdtContent>
            </w:sdt>
            <w:bookmarkEnd w:id="0"/>
            <w:r w:rsidR="00DD1213" w:rsidRPr="00DD1213">
              <w:rPr>
                <w:rFonts w:ascii="David" w:eastAsia="David" w:hAnsi="David" w:cs="David" w:hint="cs"/>
                <w:b/>
                <w:bCs/>
                <w:sz w:val="26"/>
                <w:szCs w:val="26"/>
                <w:rtl/>
              </w:rPr>
              <w:t xml:space="preserve"> </w:t>
            </w:r>
            <w:r w:rsidR="00DD1213">
              <w:rPr>
                <w:rFonts w:ascii="David" w:eastAsia="David" w:hAnsi="David" w:cs="David" w:hint="cs"/>
                <w:b/>
                <w:bCs/>
                <w:sz w:val="26"/>
                <w:szCs w:val="26"/>
                <w:rtl/>
              </w:rPr>
              <w:t xml:space="preserve">א. נ' א. </w:t>
            </w:r>
          </w:p>
        </w:tc>
        <w:tc>
          <w:tcPr>
            <w:tcW w:w="283" w:type="dxa"/>
          </w:tcPr>
          <w:p w:rsidR="00DD1213" w:rsidRPr="00DD1213" w:rsidRDefault="00DD1213" w:rsidP="00DD1213">
            <w:pPr>
              <w:tabs>
                <w:tab w:val="center" w:pos="4153"/>
                <w:tab w:val="right" w:pos="8306"/>
              </w:tabs>
              <w:spacing w:after="0" w:line="240" w:lineRule="auto"/>
              <w:jc w:val="right"/>
              <w:rPr>
                <w:rFonts w:ascii="David" w:eastAsia="David" w:hAnsi="David" w:cs="David"/>
                <w:b/>
                <w:bCs/>
                <w:sz w:val="26"/>
                <w:szCs w:val="26"/>
                <w:rtl/>
              </w:rPr>
            </w:pPr>
          </w:p>
        </w:tc>
        <w:sdt>
          <w:sdtPr>
            <w:rPr>
              <w:rFonts w:ascii="David" w:eastAsia="David" w:hAnsi="David" w:cs="David"/>
              <w:b/>
              <w:bCs/>
              <w:sz w:val="26"/>
              <w:szCs w:val="26"/>
              <w:rtl/>
            </w:rPr>
            <w:alias w:val="2633"/>
            <w:tag w:val="2633"/>
            <w:id w:val="991297748"/>
            <w:text w:multiLine="1"/>
          </w:sdtPr>
          <w:sdtEndPr/>
          <w:sdtContent>
            <w:tc>
              <w:tcPr>
                <w:tcW w:w="2694" w:type="dxa"/>
              </w:tcPr>
              <w:p w:rsidR="00DD1213" w:rsidRPr="00DD1213" w:rsidRDefault="00DD1213" w:rsidP="00DD1213">
                <w:pPr>
                  <w:tabs>
                    <w:tab w:val="right" w:pos="8306"/>
                  </w:tabs>
                  <w:spacing w:after="0" w:line="240" w:lineRule="auto"/>
                  <w:jc w:val="right"/>
                  <w:rPr>
                    <w:rFonts w:ascii="David" w:eastAsia="David" w:hAnsi="David" w:cs="David"/>
                    <w:b/>
                    <w:bCs/>
                    <w:sz w:val="26"/>
                    <w:szCs w:val="26"/>
                    <w:rtl/>
                  </w:rPr>
                </w:pPr>
                <w:r w:rsidRPr="00DD1213">
                  <w:rPr>
                    <w:rFonts w:ascii="David" w:eastAsia="David" w:hAnsi="David" w:cs="David"/>
                    <w:b/>
                    <w:bCs/>
                    <w:sz w:val="26"/>
                    <w:szCs w:val="26"/>
                    <w:rtl/>
                  </w:rPr>
                  <w:t>10 יוני 2024</w:t>
                </w:r>
              </w:p>
            </w:tc>
          </w:sdtContent>
        </w:sdt>
      </w:tr>
    </w:tbl>
    <w:p w:rsidR="00DD1213" w:rsidRDefault="00DD1213"/>
    <w:tbl>
      <w:tblPr>
        <w:bidiVisual/>
        <w:tblW w:w="9365" w:type="dxa"/>
        <w:jc w:val="center"/>
        <w:tblLook w:val="04A0" w:firstRow="1" w:lastRow="0" w:firstColumn="1" w:lastColumn="0" w:noHBand="0" w:noVBand="1"/>
      </w:tblPr>
      <w:tblGrid>
        <w:gridCol w:w="9365"/>
      </w:tblGrid>
      <w:tr w:rsidR="00722237" w:rsidRPr="00722237" w:rsidTr="006A1B08">
        <w:trPr>
          <w:trHeight w:val="360"/>
          <w:jc w:val="center"/>
        </w:trPr>
        <w:tc>
          <w:tcPr>
            <w:tcW w:w="9365" w:type="dxa"/>
            <w:hideMark/>
          </w:tcPr>
          <w:p w:rsidR="00722237" w:rsidRPr="00722237" w:rsidRDefault="00722237" w:rsidP="00722237">
            <w:pPr>
              <w:suppressLineNumbers/>
              <w:spacing w:after="0" w:line="360" w:lineRule="auto"/>
              <w:ind w:left="319"/>
              <w:jc w:val="both"/>
              <w:rPr>
                <w:rFonts w:ascii="David" w:eastAsia="David" w:hAnsi="David" w:cs="David"/>
                <w:b/>
                <w:bCs/>
                <w:sz w:val="24"/>
                <w:szCs w:val="24"/>
              </w:rPr>
            </w:pPr>
            <w:r w:rsidRPr="00722237">
              <w:rPr>
                <w:rFonts w:ascii="David" w:eastAsia="David" w:hAnsi="David" w:cs="David"/>
                <w:b/>
                <w:bCs/>
                <w:sz w:val="24"/>
                <w:szCs w:val="24"/>
                <w:rtl/>
              </w:rPr>
              <w:t>לפני כבוד ה</w:t>
            </w:r>
            <w:sdt>
              <w:sdtPr>
                <w:rPr>
                  <w:rFonts w:ascii="David" w:eastAsia="David" w:hAnsi="David" w:cs="David"/>
                  <w:sz w:val="24"/>
                  <w:szCs w:val="24"/>
                  <w:rtl/>
                </w:rPr>
                <w:alias w:val="165"/>
                <w:tag w:val="165"/>
                <w:id w:val="584732177"/>
                <w:text w:multiLine="1"/>
              </w:sdtPr>
              <w:sdtEndPr/>
              <w:sdtContent>
                <w:r w:rsidRPr="00722237">
                  <w:rPr>
                    <w:rFonts w:ascii="David" w:eastAsia="David" w:hAnsi="David" w:cs="David"/>
                    <w:sz w:val="24"/>
                    <w:szCs w:val="24"/>
                    <w:rtl/>
                  </w:rPr>
                  <w:t>שופט ארז שני</w:t>
                </w:r>
              </w:sdtContent>
            </w:sdt>
          </w:p>
        </w:tc>
      </w:tr>
    </w:tbl>
    <w:tbl>
      <w:tblPr>
        <w:tblStyle w:val="a3"/>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722237" w:rsidRPr="00722237" w:rsidTr="006A1B08">
        <w:tc>
          <w:tcPr>
            <w:tcW w:w="3246" w:type="dxa"/>
          </w:tcPr>
          <w:p w:rsidR="00722237" w:rsidRPr="00722237" w:rsidRDefault="00722237" w:rsidP="00722237">
            <w:pPr>
              <w:suppressLineNumbers/>
              <w:rPr>
                <w:rFonts w:ascii="David" w:eastAsia="David" w:hAnsi="David" w:cs="David"/>
                <w:b/>
                <w:bCs/>
                <w:sz w:val="24"/>
                <w:szCs w:val="24"/>
                <w:rtl/>
              </w:rPr>
            </w:pPr>
          </w:p>
          <w:p w:rsidR="00722237" w:rsidRPr="00722237" w:rsidRDefault="00722237" w:rsidP="00DD1213">
            <w:pPr>
              <w:suppressLineNumbers/>
              <w:jc w:val="left"/>
              <w:rPr>
                <w:rFonts w:ascii="David" w:eastAsia="David" w:hAnsi="David" w:cs="David"/>
                <w:b/>
                <w:bCs/>
                <w:sz w:val="24"/>
                <w:szCs w:val="24"/>
                <w:rtl/>
              </w:rPr>
            </w:pPr>
            <w:r w:rsidRPr="00722237">
              <w:rPr>
                <w:rFonts w:ascii="David" w:eastAsia="David" w:hAnsi="David" w:cs="David"/>
                <w:b/>
                <w:bCs/>
                <w:sz w:val="24"/>
                <w:szCs w:val="24"/>
                <w:rtl/>
              </w:rPr>
              <w:t>ה</w:t>
            </w:r>
            <w:sdt>
              <w:sdtPr>
                <w:rPr>
                  <w:b/>
                  <w:bCs/>
                  <w:sz w:val="24"/>
                  <w:szCs w:val="24"/>
                  <w:rtl/>
                </w:rPr>
                <w:alias w:val="1264"/>
                <w:tag w:val="1264"/>
                <w:id w:val="748628538"/>
                <w:placeholder>
                  <w:docPart w:val="B2C5918752DF42EF97A376D1DE0121CA"/>
                </w:placeholder>
                <w:text w:multiLine="1"/>
              </w:sdtPr>
              <w:sdtEndPr/>
              <w:sdtContent>
                <w:r w:rsidRPr="00722237">
                  <w:rPr>
                    <w:b/>
                    <w:bCs/>
                    <w:sz w:val="24"/>
                    <w:szCs w:val="24"/>
                    <w:rtl/>
                  </w:rPr>
                  <w:t>תובע</w:t>
                </w:r>
              </w:sdtContent>
            </w:sdt>
          </w:p>
        </w:tc>
        <w:tc>
          <w:tcPr>
            <w:tcW w:w="5734" w:type="dxa"/>
          </w:tcPr>
          <w:p w:rsidR="00722237" w:rsidRPr="00722237" w:rsidRDefault="00722237" w:rsidP="00722237">
            <w:pPr>
              <w:suppressLineNumbers/>
              <w:rPr>
                <w:b/>
                <w:bCs/>
                <w:sz w:val="24"/>
                <w:szCs w:val="24"/>
                <w:rtl/>
              </w:rPr>
            </w:pPr>
          </w:p>
          <w:p w:rsidR="00722237" w:rsidRPr="00722237" w:rsidRDefault="00722237" w:rsidP="00DD1213">
            <w:pPr>
              <w:suppressLineNumbers/>
              <w:jc w:val="left"/>
              <w:rPr>
                <w:sz w:val="24"/>
                <w:szCs w:val="24"/>
              </w:rPr>
            </w:pPr>
            <w:r w:rsidRPr="00722237">
              <w:rPr>
                <w:rFonts w:ascii="David" w:eastAsia="David" w:hAnsi="David" w:cs="David"/>
                <w:b/>
                <w:bCs/>
                <w:sz w:val="24"/>
                <w:szCs w:val="24"/>
                <w:rtl/>
              </w:rPr>
              <w:t xml:space="preserve"> </w:t>
            </w:r>
            <w:sdt>
              <w:sdtPr>
                <w:rPr>
                  <w:b/>
                  <w:bCs/>
                  <w:sz w:val="24"/>
                  <w:szCs w:val="24"/>
                  <w:rtl/>
                </w:rPr>
                <w:alias w:val="825"/>
                <w:tag w:val="825"/>
                <w:id w:val="-1404140937"/>
                <w:placeholder>
                  <w:docPart w:val="6710E0CA8D55403D916D7FAF45EA77B1"/>
                </w:placeholder>
                <w:text w:multiLine="1"/>
              </w:sdtPr>
              <w:sdtEndPr/>
              <w:sdtContent>
                <w:r w:rsidR="00DD1213">
                  <w:rPr>
                    <w:rFonts w:hint="cs"/>
                    <w:b/>
                    <w:bCs/>
                    <w:sz w:val="24"/>
                    <w:szCs w:val="24"/>
                    <w:rtl/>
                  </w:rPr>
                  <w:t xml:space="preserve">ה. א. </w:t>
                </w:r>
              </w:sdtContent>
            </w:sdt>
          </w:p>
          <w:p w:rsidR="00722237" w:rsidRPr="00722237" w:rsidRDefault="00722237" w:rsidP="00722237">
            <w:pPr>
              <w:suppressLineNumbers/>
              <w:rPr>
                <w:rFonts w:ascii="David" w:eastAsia="David" w:hAnsi="David" w:cs="David"/>
                <w:b/>
                <w:bCs/>
                <w:sz w:val="24"/>
                <w:szCs w:val="24"/>
                <w:rtl/>
              </w:rPr>
            </w:pPr>
          </w:p>
        </w:tc>
      </w:tr>
      <w:tr w:rsidR="00722237" w:rsidRPr="00722237" w:rsidTr="006A1B08">
        <w:tc>
          <w:tcPr>
            <w:tcW w:w="8980" w:type="dxa"/>
            <w:gridSpan w:val="2"/>
          </w:tcPr>
          <w:p w:rsidR="00722237" w:rsidRPr="00722237" w:rsidRDefault="00722237" w:rsidP="00722237">
            <w:pPr>
              <w:suppressLineNumbers/>
              <w:rPr>
                <w:rFonts w:ascii="David" w:eastAsia="David" w:hAnsi="David" w:cs="David"/>
                <w:b/>
                <w:bCs/>
                <w:sz w:val="24"/>
                <w:szCs w:val="24"/>
                <w:rtl/>
              </w:rPr>
            </w:pPr>
          </w:p>
          <w:p w:rsidR="00722237" w:rsidRPr="00722237" w:rsidRDefault="00722237" w:rsidP="00722237">
            <w:pPr>
              <w:suppressLineNumbers/>
              <w:jc w:val="center"/>
              <w:rPr>
                <w:rFonts w:ascii="David" w:eastAsia="David" w:hAnsi="David" w:cs="David"/>
                <w:b/>
                <w:bCs/>
                <w:sz w:val="24"/>
                <w:szCs w:val="24"/>
                <w:rtl/>
              </w:rPr>
            </w:pPr>
            <w:r w:rsidRPr="00722237">
              <w:rPr>
                <w:rFonts w:ascii="David" w:eastAsia="David" w:hAnsi="David" w:cs="David"/>
                <w:b/>
                <w:bCs/>
                <w:sz w:val="24"/>
                <w:szCs w:val="24"/>
                <w:rtl/>
              </w:rPr>
              <w:t>נגד</w:t>
            </w:r>
          </w:p>
          <w:p w:rsidR="00722237" w:rsidRPr="00722237" w:rsidRDefault="00722237" w:rsidP="00722237">
            <w:pPr>
              <w:suppressLineNumbers/>
              <w:rPr>
                <w:rFonts w:ascii="David" w:eastAsia="David" w:hAnsi="David" w:cs="David"/>
                <w:b/>
                <w:bCs/>
                <w:sz w:val="24"/>
                <w:szCs w:val="24"/>
                <w:rtl/>
              </w:rPr>
            </w:pPr>
          </w:p>
        </w:tc>
      </w:tr>
      <w:tr w:rsidR="00722237" w:rsidRPr="00722237" w:rsidTr="006A1B08">
        <w:trPr>
          <w:trHeight w:val="740"/>
        </w:trPr>
        <w:tc>
          <w:tcPr>
            <w:tcW w:w="3246" w:type="dxa"/>
            <w:hideMark/>
          </w:tcPr>
          <w:p w:rsidR="00722237" w:rsidRPr="00722237" w:rsidRDefault="00722237" w:rsidP="00DD1213">
            <w:pPr>
              <w:suppressLineNumbers/>
              <w:jc w:val="left"/>
              <w:rPr>
                <w:rFonts w:ascii="David" w:eastAsia="David" w:hAnsi="David" w:cs="David"/>
                <w:b/>
                <w:bCs/>
                <w:sz w:val="24"/>
                <w:szCs w:val="24"/>
                <w:rtl/>
              </w:rPr>
            </w:pPr>
            <w:r w:rsidRPr="00722237">
              <w:rPr>
                <w:rFonts w:ascii="David" w:eastAsia="David" w:hAnsi="David" w:cs="David"/>
                <w:b/>
                <w:bCs/>
                <w:sz w:val="24"/>
                <w:szCs w:val="24"/>
                <w:rtl/>
              </w:rPr>
              <w:t>ה</w:t>
            </w:r>
            <w:sdt>
              <w:sdtPr>
                <w:rPr>
                  <w:b/>
                  <w:bCs/>
                  <w:sz w:val="24"/>
                  <w:szCs w:val="24"/>
                  <w:rtl/>
                </w:rPr>
                <w:alias w:val="1265"/>
                <w:tag w:val="1265"/>
                <w:id w:val="15438151"/>
                <w:text/>
              </w:sdtPr>
              <w:sdtEndPr/>
              <w:sdtContent>
                <w:r w:rsidRPr="00722237">
                  <w:rPr>
                    <w:b/>
                    <w:bCs/>
                    <w:sz w:val="24"/>
                    <w:szCs w:val="24"/>
                    <w:rtl/>
                  </w:rPr>
                  <w:t>נתבע</w:t>
                </w:r>
                <w:r w:rsidRPr="00722237">
                  <w:rPr>
                    <w:rFonts w:hint="cs"/>
                    <w:b/>
                    <w:bCs/>
                    <w:sz w:val="24"/>
                    <w:szCs w:val="24"/>
                    <w:rtl/>
                  </w:rPr>
                  <w:t>ת</w:t>
                </w:r>
              </w:sdtContent>
            </w:sdt>
          </w:p>
        </w:tc>
        <w:tc>
          <w:tcPr>
            <w:tcW w:w="5734" w:type="dxa"/>
            <w:hideMark/>
          </w:tcPr>
          <w:p w:rsidR="00722237" w:rsidRPr="00722237" w:rsidRDefault="00DD1213" w:rsidP="00DD1213">
            <w:pPr>
              <w:suppressLineNumbers/>
              <w:jc w:val="left"/>
              <w:rPr>
                <w:rFonts w:ascii="David" w:eastAsia="David" w:hAnsi="David" w:cs="David"/>
                <w:b/>
                <w:bCs/>
                <w:sz w:val="24"/>
                <w:szCs w:val="24"/>
                <w:rtl/>
              </w:rPr>
            </w:pPr>
            <w:r>
              <w:rPr>
                <w:rFonts w:hint="cs"/>
                <w:b/>
                <w:bCs/>
                <w:sz w:val="24"/>
                <w:szCs w:val="24"/>
                <w:rtl/>
              </w:rPr>
              <w:t xml:space="preserve">ש. א. </w:t>
            </w:r>
          </w:p>
        </w:tc>
      </w:tr>
    </w:tbl>
    <w:p w:rsidR="00722237" w:rsidRPr="00722237" w:rsidRDefault="00722237" w:rsidP="00722237">
      <w:pPr>
        <w:spacing w:after="0" w:line="240" w:lineRule="auto"/>
        <w:jc w:val="both"/>
        <w:rPr>
          <w:rFonts w:ascii="David" w:eastAsia="David" w:hAnsi="David" w:cs="David"/>
          <w:sz w:val="6"/>
          <w:szCs w:val="6"/>
          <w:rtl/>
        </w:rPr>
      </w:pPr>
      <w:r w:rsidRPr="00722237">
        <w:rPr>
          <w:rFonts w:ascii="David" w:eastAsia="David" w:hAnsi="David" w:cs="David"/>
          <w:sz w:val="6"/>
          <w:szCs w:val="6"/>
          <w:rtl/>
        </w:rPr>
        <w:t>&lt;#1#&gt;</w:t>
      </w:r>
    </w:p>
    <w:p w:rsidR="00722237" w:rsidRPr="00722237" w:rsidRDefault="00722237" w:rsidP="00722237">
      <w:pPr>
        <w:spacing w:after="0" w:line="360" w:lineRule="auto"/>
        <w:rPr>
          <w:rFonts w:ascii="Times New Roman" w:eastAsia="Times New Roman" w:hAnsi="Times New Roman" w:cs="David"/>
          <w:b/>
          <w:bCs/>
          <w:sz w:val="24"/>
          <w:szCs w:val="24"/>
          <w:u w:val="single"/>
          <w:rtl/>
        </w:rPr>
      </w:pPr>
      <w:r w:rsidRPr="00722237">
        <w:rPr>
          <w:rFonts w:ascii="Times New Roman" w:eastAsia="Times New Roman" w:hAnsi="Times New Roman" w:cs="David" w:hint="cs"/>
          <w:b/>
          <w:bCs/>
          <w:sz w:val="24"/>
          <w:szCs w:val="24"/>
          <w:u w:val="single"/>
          <w:rtl/>
        </w:rPr>
        <w:t>נוכחים:</w:t>
      </w:r>
    </w:p>
    <w:p w:rsidR="00722237" w:rsidRPr="00722237" w:rsidRDefault="00722237" w:rsidP="00722237">
      <w:pPr>
        <w:spacing w:after="0" w:line="360" w:lineRule="auto"/>
        <w:rPr>
          <w:rFonts w:ascii="Times New Roman" w:eastAsia="Times New Roman" w:hAnsi="Times New Roman" w:cs="David"/>
          <w:sz w:val="24"/>
          <w:szCs w:val="24"/>
          <w:rtl/>
        </w:rPr>
      </w:pPr>
      <w:r w:rsidRPr="00722237">
        <w:rPr>
          <w:rFonts w:ascii="Times New Roman" w:eastAsia="Times New Roman" w:hAnsi="Times New Roman" w:cs="David" w:hint="cs"/>
          <w:sz w:val="24"/>
          <w:szCs w:val="24"/>
          <w:rtl/>
        </w:rPr>
        <w:t>התובע וב"כ עו"ד ארביב סמדר</w:t>
      </w:r>
    </w:p>
    <w:p w:rsidR="00722237" w:rsidRPr="00722237" w:rsidRDefault="00722237" w:rsidP="00722237">
      <w:pPr>
        <w:spacing w:after="0" w:line="360" w:lineRule="auto"/>
        <w:rPr>
          <w:rFonts w:ascii="Times New Roman" w:eastAsia="Times New Roman" w:hAnsi="Times New Roman" w:cs="David"/>
          <w:sz w:val="24"/>
          <w:szCs w:val="24"/>
          <w:rtl/>
        </w:rPr>
      </w:pPr>
      <w:r w:rsidRPr="00722237">
        <w:rPr>
          <w:rFonts w:ascii="Times New Roman" w:eastAsia="Times New Roman" w:hAnsi="Times New Roman" w:cs="David" w:hint="cs"/>
          <w:sz w:val="24"/>
          <w:szCs w:val="24"/>
          <w:rtl/>
        </w:rPr>
        <w:t xml:space="preserve">הנתבעת וב"כ עו"ד גבי </w:t>
      </w:r>
      <w:proofErr w:type="spellStart"/>
      <w:r w:rsidRPr="00722237">
        <w:rPr>
          <w:rFonts w:ascii="Times New Roman" w:eastAsia="Times New Roman" w:hAnsi="Times New Roman" w:cs="David" w:hint="cs"/>
          <w:sz w:val="24"/>
          <w:szCs w:val="24"/>
          <w:rtl/>
        </w:rPr>
        <w:t>אלמשעלי</w:t>
      </w:r>
      <w:proofErr w:type="spellEnd"/>
      <w:r w:rsidRPr="00722237">
        <w:rPr>
          <w:rFonts w:ascii="Times New Roman" w:eastAsia="Times New Roman" w:hAnsi="Times New Roman" w:cs="David" w:hint="cs"/>
          <w:sz w:val="24"/>
          <w:szCs w:val="24"/>
          <w:rtl/>
        </w:rPr>
        <w:t xml:space="preserve"> </w:t>
      </w:r>
    </w:p>
    <w:p w:rsidR="00722237" w:rsidRPr="00722237" w:rsidRDefault="00722237" w:rsidP="00722237">
      <w:pPr>
        <w:spacing w:after="0" w:line="360" w:lineRule="auto"/>
        <w:jc w:val="both"/>
        <w:rPr>
          <w:rFonts w:ascii="David" w:eastAsia="David" w:hAnsi="David" w:cs="David"/>
          <w:sz w:val="24"/>
          <w:szCs w:val="24"/>
          <w:rtl/>
        </w:rPr>
      </w:pPr>
    </w:p>
    <w:p w:rsidR="00722237" w:rsidRPr="00722237" w:rsidRDefault="00722237" w:rsidP="00DD1213">
      <w:pPr>
        <w:spacing w:after="0" w:line="360" w:lineRule="auto"/>
        <w:jc w:val="both"/>
        <w:rPr>
          <w:rFonts w:ascii="David" w:eastAsia="David" w:hAnsi="David" w:cs="David"/>
          <w:sz w:val="6"/>
          <w:szCs w:val="6"/>
          <w:rtl/>
        </w:rPr>
      </w:pPr>
    </w:p>
    <w:p w:rsidR="00722237" w:rsidRPr="00722237" w:rsidRDefault="00722237" w:rsidP="00722237">
      <w:pPr>
        <w:spacing w:after="0" w:line="360" w:lineRule="auto"/>
        <w:jc w:val="center"/>
        <w:rPr>
          <w:rFonts w:ascii="Arial" w:eastAsia="David" w:hAnsi="Arial" w:cs="David"/>
          <w:b/>
          <w:bCs/>
          <w:sz w:val="32"/>
          <w:szCs w:val="32"/>
          <w:u w:val="single"/>
          <w:rtl/>
        </w:rPr>
      </w:pPr>
      <w:r w:rsidRPr="00722237">
        <w:rPr>
          <w:rFonts w:ascii="Arial" w:eastAsia="David" w:hAnsi="Arial" w:cs="David" w:hint="cs"/>
          <w:b/>
          <w:bCs/>
          <w:sz w:val="32"/>
          <w:szCs w:val="32"/>
          <w:u w:val="single"/>
          <w:rtl/>
        </w:rPr>
        <w:t>פסק דין</w:t>
      </w:r>
    </w:p>
    <w:p w:rsidR="00722237" w:rsidRPr="00722237" w:rsidRDefault="00722237" w:rsidP="00722237">
      <w:pPr>
        <w:spacing w:after="0" w:line="360" w:lineRule="auto"/>
        <w:jc w:val="both"/>
        <w:rPr>
          <w:rFonts w:ascii="David" w:eastAsia="David" w:hAnsi="David" w:cs="David"/>
          <w:sz w:val="24"/>
          <w:szCs w:val="24"/>
          <w:rtl/>
        </w:rPr>
      </w:pPr>
      <w:r w:rsidRPr="00722237">
        <w:rPr>
          <w:rFonts w:ascii="David" w:eastAsia="David" w:hAnsi="David" w:cs="David" w:hint="cs"/>
          <w:sz w:val="24"/>
          <w:szCs w:val="24"/>
          <w:rtl/>
        </w:rPr>
        <w:t>ביום 26.5.2024 הניח האב כתב תביעה לקביעת מה שהוא קרה "הסדרי ראיה" והקרוי היום "זמני שהות". כתב התביעה נחזה להיות חתום בידי עורכת הדין הנקובה בכותרת.</w:t>
      </w:r>
    </w:p>
    <w:p w:rsidR="00722237" w:rsidRPr="00722237" w:rsidRDefault="00722237" w:rsidP="00722237">
      <w:pPr>
        <w:spacing w:after="0" w:line="360" w:lineRule="auto"/>
        <w:jc w:val="both"/>
        <w:rPr>
          <w:rFonts w:ascii="David" w:eastAsia="David" w:hAnsi="David" w:cs="David"/>
          <w:sz w:val="24"/>
          <w:szCs w:val="24"/>
          <w:rtl/>
        </w:rPr>
      </w:pPr>
      <w:r w:rsidRPr="00722237">
        <w:rPr>
          <w:rFonts w:ascii="David" w:eastAsia="David" w:hAnsi="David" w:cs="David" w:hint="cs"/>
          <w:sz w:val="24"/>
          <w:szCs w:val="24"/>
          <w:rtl/>
        </w:rPr>
        <w:t xml:space="preserve">כתב תביעה זה הוא שהוביל יחד עם בקשה לסעד דחוף שהוגשה בו ביום משום מה לפי תקנה 12 לתקנות להסדר התדיינות, ענין מוזר במידת מה, שכן אין בנמצא כאן הליך ישוב סכסוך פתוח והתיק נפתח </w:t>
      </w:r>
      <w:proofErr w:type="spellStart"/>
      <w:r w:rsidRPr="00722237">
        <w:rPr>
          <w:rFonts w:ascii="David" w:eastAsia="David" w:hAnsi="David" w:cs="David" w:hint="cs"/>
          <w:sz w:val="24"/>
          <w:szCs w:val="24"/>
          <w:rtl/>
        </w:rPr>
        <w:t>כתמ"ש</w:t>
      </w:r>
      <w:proofErr w:type="spellEnd"/>
      <w:r w:rsidRPr="00722237">
        <w:rPr>
          <w:rFonts w:ascii="David" w:eastAsia="David" w:hAnsi="David" w:cs="David" w:hint="cs"/>
          <w:sz w:val="24"/>
          <w:szCs w:val="24"/>
          <w:rtl/>
        </w:rPr>
        <w:t>.</w:t>
      </w:r>
    </w:p>
    <w:p w:rsidR="00722237" w:rsidRPr="00722237" w:rsidRDefault="00722237" w:rsidP="00722237">
      <w:pPr>
        <w:spacing w:after="0" w:line="360" w:lineRule="auto"/>
        <w:jc w:val="both"/>
        <w:rPr>
          <w:rFonts w:ascii="David" w:eastAsia="David" w:hAnsi="David" w:cs="David"/>
          <w:sz w:val="24"/>
          <w:szCs w:val="24"/>
          <w:rtl/>
        </w:rPr>
      </w:pPr>
    </w:p>
    <w:p w:rsidR="00722237" w:rsidRPr="00722237" w:rsidRDefault="00722237" w:rsidP="00722237">
      <w:pPr>
        <w:spacing w:after="0" w:line="360" w:lineRule="auto"/>
        <w:jc w:val="both"/>
        <w:rPr>
          <w:rFonts w:ascii="David" w:eastAsia="David" w:hAnsi="David" w:cs="David"/>
          <w:sz w:val="24"/>
          <w:szCs w:val="24"/>
          <w:rtl/>
        </w:rPr>
      </w:pPr>
      <w:r w:rsidRPr="00722237">
        <w:rPr>
          <w:rFonts w:ascii="David" w:eastAsia="David" w:hAnsi="David" w:cs="David" w:hint="cs"/>
          <w:sz w:val="24"/>
          <w:szCs w:val="24"/>
          <w:rtl/>
        </w:rPr>
        <w:t>בו ביום הורה המותב העיקרי, כבוד השופטת איריס ארבל אסל, להניח את התיק בפניי, שעה שהיא סברה כי עצם הטענה היא לניכור הורי או לניתוק קשר עם קטין.</w:t>
      </w:r>
    </w:p>
    <w:p w:rsidR="00722237" w:rsidRPr="00722237" w:rsidRDefault="00722237" w:rsidP="00722237">
      <w:pPr>
        <w:spacing w:after="0" w:line="360" w:lineRule="auto"/>
        <w:jc w:val="both"/>
        <w:rPr>
          <w:rFonts w:ascii="David" w:eastAsia="David" w:hAnsi="David" w:cs="David"/>
          <w:sz w:val="24"/>
          <w:szCs w:val="24"/>
          <w:rtl/>
        </w:rPr>
      </w:pPr>
    </w:p>
    <w:p w:rsidR="00722237" w:rsidRPr="00722237" w:rsidRDefault="00722237" w:rsidP="00722237">
      <w:pPr>
        <w:spacing w:after="0" w:line="360" w:lineRule="auto"/>
        <w:jc w:val="both"/>
        <w:rPr>
          <w:rFonts w:ascii="David" w:eastAsia="David" w:hAnsi="David" w:cs="David"/>
          <w:sz w:val="24"/>
          <w:szCs w:val="24"/>
          <w:rtl/>
        </w:rPr>
      </w:pPr>
      <w:r w:rsidRPr="00722237">
        <w:rPr>
          <w:rFonts w:ascii="David" w:eastAsia="David" w:hAnsi="David" w:cs="David" w:hint="cs"/>
          <w:sz w:val="24"/>
          <w:szCs w:val="24"/>
          <w:rtl/>
        </w:rPr>
        <w:t>כך או אחרת, המותב העיקרי כתב שהיא מצויה בשבתון וגם מטעם זה בלבד ראוי התיק לבירור.</w:t>
      </w:r>
    </w:p>
    <w:p w:rsidR="00722237" w:rsidRPr="00722237" w:rsidRDefault="00722237" w:rsidP="00722237">
      <w:pPr>
        <w:spacing w:after="0" w:line="360" w:lineRule="auto"/>
        <w:jc w:val="both"/>
        <w:rPr>
          <w:rFonts w:ascii="David" w:eastAsia="David" w:hAnsi="David" w:cs="David"/>
          <w:sz w:val="24"/>
          <w:szCs w:val="24"/>
          <w:rtl/>
        </w:rPr>
      </w:pPr>
    </w:p>
    <w:p w:rsidR="00722237" w:rsidRPr="00722237" w:rsidRDefault="00722237" w:rsidP="00722237">
      <w:pPr>
        <w:spacing w:after="0" w:line="360" w:lineRule="auto"/>
        <w:jc w:val="both"/>
        <w:rPr>
          <w:rFonts w:ascii="David" w:eastAsia="David" w:hAnsi="David" w:cs="David"/>
          <w:sz w:val="24"/>
          <w:szCs w:val="24"/>
          <w:rtl/>
        </w:rPr>
      </w:pPr>
      <w:r w:rsidRPr="00722237">
        <w:rPr>
          <w:rFonts w:ascii="David" w:eastAsia="David" w:hAnsi="David" w:cs="David" w:hint="cs"/>
          <w:sz w:val="24"/>
          <w:szCs w:val="24"/>
          <w:rtl/>
        </w:rPr>
        <w:t xml:space="preserve">כעת שומע אני שלא ברור כלל מי הכין את הבקשה, אך המבקש בעצמו חתום עליה, תוך שהוא נוקב בכותרת שונה מזו שבתביעה </w:t>
      </w:r>
      <w:proofErr w:type="spellStart"/>
      <w:r w:rsidRPr="00722237">
        <w:rPr>
          <w:rFonts w:ascii="David" w:eastAsia="David" w:hAnsi="David" w:cs="David" w:hint="cs"/>
          <w:sz w:val="24"/>
          <w:szCs w:val="24"/>
          <w:rtl/>
        </w:rPr>
        <w:t>לענין</w:t>
      </w:r>
      <w:proofErr w:type="spellEnd"/>
      <w:r w:rsidRPr="00722237">
        <w:rPr>
          <w:rFonts w:ascii="David" w:eastAsia="David" w:hAnsi="David" w:cs="David" w:hint="cs"/>
          <w:sz w:val="24"/>
          <w:szCs w:val="24"/>
          <w:rtl/>
        </w:rPr>
        <w:t xml:space="preserve"> שמו של בית המשפט ולא ברור גם אם עורכת הדין החתומה על התביעה נתנה את ברכתה להגשתה. התשובה היא כנראה לא ומדובר בפעולה של האב. </w:t>
      </w:r>
    </w:p>
    <w:p w:rsidR="00722237" w:rsidRPr="00722237" w:rsidRDefault="00722237" w:rsidP="00722237">
      <w:pPr>
        <w:spacing w:after="0" w:line="360" w:lineRule="auto"/>
        <w:jc w:val="both"/>
        <w:rPr>
          <w:rFonts w:ascii="David" w:eastAsia="David" w:hAnsi="David" w:cs="David"/>
          <w:sz w:val="24"/>
          <w:szCs w:val="24"/>
          <w:rtl/>
        </w:rPr>
      </w:pPr>
    </w:p>
    <w:p w:rsidR="00722237" w:rsidRPr="00722237" w:rsidRDefault="00722237" w:rsidP="00722237">
      <w:pPr>
        <w:spacing w:after="0" w:line="360" w:lineRule="auto"/>
        <w:jc w:val="both"/>
        <w:rPr>
          <w:rFonts w:ascii="David" w:eastAsia="David" w:hAnsi="David" w:cs="David"/>
          <w:sz w:val="24"/>
          <w:szCs w:val="24"/>
          <w:rtl/>
        </w:rPr>
      </w:pPr>
      <w:r w:rsidRPr="00722237">
        <w:rPr>
          <w:rFonts w:ascii="David" w:eastAsia="David" w:hAnsi="David" w:cs="David" w:hint="cs"/>
          <w:sz w:val="24"/>
          <w:szCs w:val="24"/>
          <w:rtl/>
        </w:rPr>
        <w:t xml:space="preserve">ביום 30.5.24 הגישה האם בקשה למחיקת התובענה ולביטול הדיון. </w:t>
      </w:r>
    </w:p>
    <w:p w:rsidR="00722237" w:rsidRPr="00722237" w:rsidRDefault="00722237" w:rsidP="00722237">
      <w:pPr>
        <w:spacing w:after="0" w:line="360" w:lineRule="auto"/>
        <w:jc w:val="both"/>
        <w:rPr>
          <w:rFonts w:ascii="David" w:eastAsia="David" w:hAnsi="David" w:cs="David"/>
          <w:sz w:val="24"/>
          <w:szCs w:val="24"/>
          <w:rtl/>
        </w:rPr>
      </w:pPr>
      <w:r w:rsidRPr="00722237">
        <w:rPr>
          <w:rFonts w:ascii="David" w:eastAsia="David" w:hAnsi="David" w:cs="David" w:hint="cs"/>
          <w:sz w:val="24"/>
          <w:szCs w:val="24"/>
          <w:rtl/>
        </w:rPr>
        <w:t xml:space="preserve">האם סיפרה את שהועלם לחלוטין מכתב התביעה, לאמור, כי האם הגישה תביעה ערוכה לבית הדין הרבני עוד ביום 26.11.23. </w:t>
      </w:r>
    </w:p>
    <w:p w:rsidR="00722237" w:rsidRPr="00722237" w:rsidRDefault="00722237" w:rsidP="00722237">
      <w:pPr>
        <w:spacing w:after="0" w:line="360" w:lineRule="auto"/>
        <w:jc w:val="both"/>
        <w:rPr>
          <w:rFonts w:ascii="David" w:eastAsia="David" w:hAnsi="David" w:cs="David"/>
          <w:sz w:val="24"/>
          <w:szCs w:val="24"/>
          <w:rtl/>
        </w:rPr>
      </w:pPr>
    </w:p>
    <w:p w:rsidR="00722237" w:rsidRPr="00722237" w:rsidRDefault="00722237" w:rsidP="00722237">
      <w:pPr>
        <w:spacing w:after="0" w:line="360" w:lineRule="auto"/>
        <w:jc w:val="both"/>
        <w:rPr>
          <w:rFonts w:ascii="David" w:eastAsia="David" w:hAnsi="David" w:cs="David"/>
          <w:sz w:val="24"/>
          <w:szCs w:val="24"/>
          <w:rtl/>
        </w:rPr>
      </w:pPr>
      <w:r w:rsidRPr="00722237">
        <w:rPr>
          <w:rFonts w:ascii="David" w:eastAsia="David" w:hAnsi="David" w:cs="David" w:hint="cs"/>
          <w:sz w:val="24"/>
          <w:szCs w:val="24"/>
          <w:rtl/>
        </w:rPr>
        <w:t>אנו זוכרים כי כאשר נוגע דבר לקטינים ומשמורתם, אזי מדובר בסמכות כרוכה מעצם טיבה וטבעה.</w:t>
      </w:r>
    </w:p>
    <w:p w:rsidR="00722237" w:rsidRPr="00722237" w:rsidRDefault="00722237" w:rsidP="00722237">
      <w:pPr>
        <w:spacing w:after="0" w:line="360" w:lineRule="auto"/>
        <w:jc w:val="both"/>
        <w:rPr>
          <w:rFonts w:ascii="David" w:eastAsia="David" w:hAnsi="David" w:cs="David"/>
          <w:sz w:val="24"/>
          <w:szCs w:val="24"/>
          <w:rtl/>
        </w:rPr>
      </w:pPr>
    </w:p>
    <w:p w:rsidR="00722237" w:rsidRPr="00722237" w:rsidRDefault="00722237" w:rsidP="00722237">
      <w:pPr>
        <w:spacing w:after="0" w:line="360" w:lineRule="auto"/>
        <w:jc w:val="both"/>
        <w:rPr>
          <w:rFonts w:ascii="David" w:eastAsia="David" w:hAnsi="David" w:cs="David"/>
          <w:sz w:val="24"/>
          <w:szCs w:val="24"/>
          <w:rtl/>
        </w:rPr>
      </w:pPr>
      <w:r w:rsidRPr="00722237">
        <w:rPr>
          <w:rFonts w:ascii="David" w:eastAsia="David" w:hAnsi="David" w:cs="David" w:hint="cs"/>
          <w:sz w:val="24"/>
          <w:szCs w:val="24"/>
          <w:rtl/>
        </w:rPr>
        <w:t xml:space="preserve">מסתבר, כי בית הדין הרבני קיים דיון ביום 4.1.24, דיון נוסף בו נחקרה עו"ס </w:t>
      </w:r>
      <w:proofErr w:type="spellStart"/>
      <w:r w:rsidRPr="00722237">
        <w:rPr>
          <w:rFonts w:ascii="David" w:eastAsia="David" w:hAnsi="David" w:cs="David" w:hint="cs"/>
          <w:sz w:val="24"/>
          <w:szCs w:val="24"/>
          <w:rtl/>
        </w:rPr>
        <w:t>קויים</w:t>
      </w:r>
      <w:proofErr w:type="spellEnd"/>
      <w:r w:rsidRPr="00722237">
        <w:rPr>
          <w:rFonts w:ascii="David" w:eastAsia="David" w:hAnsi="David" w:cs="David" w:hint="cs"/>
          <w:sz w:val="24"/>
          <w:szCs w:val="24"/>
          <w:rtl/>
        </w:rPr>
        <w:t xml:space="preserve"> ביום 25.1.24, דיון נוסף ביום 1.4.24, תסקיר שירותי הרווחה נמסר ביום 4.1.24 ועדכון לתסקיר נעשה ביום 6.2.24. </w:t>
      </w:r>
    </w:p>
    <w:p w:rsidR="00722237" w:rsidRPr="00722237" w:rsidRDefault="00722237" w:rsidP="00722237">
      <w:pPr>
        <w:spacing w:after="0" w:line="360" w:lineRule="auto"/>
        <w:jc w:val="both"/>
        <w:rPr>
          <w:rFonts w:ascii="David" w:eastAsia="David" w:hAnsi="David" w:cs="David"/>
          <w:sz w:val="24"/>
          <w:szCs w:val="24"/>
          <w:rtl/>
        </w:rPr>
      </w:pPr>
    </w:p>
    <w:p w:rsidR="00722237" w:rsidRPr="00722237" w:rsidRDefault="00722237" w:rsidP="00722237">
      <w:pPr>
        <w:spacing w:after="0" w:line="360" w:lineRule="auto"/>
        <w:jc w:val="both"/>
        <w:rPr>
          <w:rFonts w:ascii="David" w:eastAsia="David" w:hAnsi="David" w:cs="David"/>
          <w:sz w:val="24"/>
          <w:szCs w:val="24"/>
          <w:rtl/>
        </w:rPr>
      </w:pPr>
      <w:r w:rsidRPr="00722237">
        <w:rPr>
          <w:rFonts w:ascii="David" w:eastAsia="David" w:hAnsi="David" w:cs="David" w:hint="cs"/>
          <w:sz w:val="24"/>
          <w:szCs w:val="24"/>
          <w:rtl/>
        </w:rPr>
        <w:t xml:space="preserve">המבקש הגיש בקשות שונות, גם כתב תביעה ביום 7.5.24. </w:t>
      </w:r>
    </w:p>
    <w:p w:rsidR="00722237" w:rsidRPr="00722237" w:rsidRDefault="00722237" w:rsidP="00722237">
      <w:pPr>
        <w:spacing w:after="0" w:line="360" w:lineRule="auto"/>
        <w:jc w:val="both"/>
        <w:rPr>
          <w:rFonts w:ascii="David" w:eastAsia="David" w:hAnsi="David" w:cs="David"/>
          <w:sz w:val="24"/>
          <w:szCs w:val="24"/>
          <w:rtl/>
        </w:rPr>
      </w:pPr>
    </w:p>
    <w:p w:rsidR="00722237" w:rsidRPr="00722237" w:rsidRDefault="00722237" w:rsidP="00722237">
      <w:pPr>
        <w:spacing w:after="0" w:line="360" w:lineRule="auto"/>
        <w:jc w:val="both"/>
        <w:rPr>
          <w:rFonts w:ascii="David" w:eastAsia="David" w:hAnsi="David" w:cs="David"/>
          <w:sz w:val="24"/>
          <w:szCs w:val="24"/>
          <w:rtl/>
        </w:rPr>
      </w:pPr>
      <w:r w:rsidRPr="00722237">
        <w:rPr>
          <w:rFonts w:ascii="David" w:eastAsia="David" w:hAnsi="David" w:cs="David" w:hint="cs"/>
          <w:sz w:val="24"/>
          <w:szCs w:val="24"/>
          <w:rtl/>
        </w:rPr>
        <w:t xml:space="preserve">כאן הייתי מצפה כי ב"כ התובע תודיע לבית המשפט מה טעם היא חושבת שיש סמכות לבית המשפט כאן ומה טעם לא אוזכר בתביעה דבר וחצי דבר שיש בו ללמד על פועלו של בית הדין הרבני. </w:t>
      </w:r>
    </w:p>
    <w:p w:rsidR="00722237" w:rsidRPr="00722237" w:rsidRDefault="00722237" w:rsidP="00722237">
      <w:pPr>
        <w:spacing w:after="0" w:line="360" w:lineRule="auto"/>
        <w:jc w:val="both"/>
        <w:rPr>
          <w:rFonts w:ascii="David" w:eastAsia="David" w:hAnsi="David" w:cs="David"/>
          <w:sz w:val="24"/>
          <w:szCs w:val="24"/>
          <w:rtl/>
        </w:rPr>
      </w:pPr>
    </w:p>
    <w:p w:rsidR="00722237" w:rsidRPr="00722237" w:rsidRDefault="00722237" w:rsidP="00722237">
      <w:pPr>
        <w:spacing w:after="0" w:line="360" w:lineRule="auto"/>
        <w:jc w:val="both"/>
        <w:rPr>
          <w:rFonts w:ascii="David" w:eastAsia="David" w:hAnsi="David" w:cs="David"/>
          <w:sz w:val="24"/>
          <w:szCs w:val="24"/>
          <w:rtl/>
        </w:rPr>
      </w:pPr>
      <w:r w:rsidRPr="00722237">
        <w:rPr>
          <w:rFonts w:ascii="David" w:eastAsia="David" w:hAnsi="David" w:cs="David" w:hint="cs"/>
          <w:sz w:val="24"/>
          <w:szCs w:val="24"/>
          <w:rtl/>
        </w:rPr>
        <w:t xml:space="preserve">ההסבר שבו מנסה התובע להלעיט אותי לפיו הוא היה לא מיוצג ובמצוקה ולכן מותר לו לזגזג בין הערכאות, להגיש מסמכים חתומים על ידי באת כוחו כשהיא לא שלמה עמם, או לומר שבית הדין לא החליט לשביעות רצונו ולכן החליט התובע בינו לבינו שבית הדין איבד את סמכותו, כל אלה אינם ראויים ואינם נכונים. </w:t>
      </w:r>
    </w:p>
    <w:p w:rsidR="00722237" w:rsidRPr="00722237" w:rsidRDefault="00722237" w:rsidP="00722237">
      <w:pPr>
        <w:spacing w:after="0" w:line="360" w:lineRule="auto"/>
        <w:jc w:val="both"/>
        <w:rPr>
          <w:rFonts w:ascii="David" w:eastAsia="David" w:hAnsi="David" w:cs="David"/>
          <w:sz w:val="24"/>
          <w:szCs w:val="24"/>
          <w:rtl/>
        </w:rPr>
      </w:pPr>
    </w:p>
    <w:p w:rsidR="00722237" w:rsidRPr="00722237" w:rsidRDefault="00722237" w:rsidP="00722237">
      <w:pPr>
        <w:spacing w:after="0" w:line="360" w:lineRule="auto"/>
        <w:jc w:val="both"/>
        <w:rPr>
          <w:rFonts w:ascii="David" w:eastAsia="David" w:hAnsi="David" w:cs="David"/>
          <w:sz w:val="24"/>
          <w:szCs w:val="24"/>
          <w:rtl/>
        </w:rPr>
      </w:pPr>
      <w:r w:rsidRPr="00722237">
        <w:rPr>
          <w:rFonts w:ascii="David" w:eastAsia="David" w:hAnsi="David" w:cs="David" w:hint="cs"/>
          <w:sz w:val="24"/>
          <w:szCs w:val="24"/>
          <w:rtl/>
        </w:rPr>
        <w:t xml:space="preserve">ביום 9.6.24 הגישה האם, הנתבעת, בקשה לבחון את נחיצות הדיון שעה שאפילו ביום 9.6.24 החליט בית הדין הרבני שהסמכות לדון במחלוקת </w:t>
      </w:r>
      <w:proofErr w:type="spellStart"/>
      <w:r w:rsidRPr="00722237">
        <w:rPr>
          <w:rFonts w:ascii="David" w:eastAsia="David" w:hAnsi="David" w:cs="David" w:hint="cs"/>
          <w:sz w:val="24"/>
          <w:szCs w:val="24"/>
          <w:rtl/>
        </w:rPr>
        <w:t>לענין</w:t>
      </w:r>
      <w:proofErr w:type="spellEnd"/>
      <w:r w:rsidRPr="00722237">
        <w:rPr>
          <w:rFonts w:ascii="David" w:eastAsia="David" w:hAnsi="David" w:cs="David" w:hint="cs"/>
          <w:sz w:val="24"/>
          <w:szCs w:val="24"/>
          <w:rtl/>
        </w:rPr>
        <w:t xml:space="preserve"> המשמורת וזמני השהות נתונה לבית הדין. </w:t>
      </w:r>
    </w:p>
    <w:p w:rsidR="00722237" w:rsidRPr="00722237" w:rsidRDefault="00722237" w:rsidP="00722237">
      <w:pPr>
        <w:spacing w:after="0" w:line="360" w:lineRule="auto"/>
        <w:jc w:val="both"/>
        <w:rPr>
          <w:rFonts w:ascii="David" w:eastAsia="David" w:hAnsi="David" w:cs="David"/>
          <w:sz w:val="24"/>
          <w:szCs w:val="24"/>
          <w:rtl/>
        </w:rPr>
      </w:pPr>
    </w:p>
    <w:p w:rsidR="00722237" w:rsidRPr="00722237" w:rsidRDefault="00722237" w:rsidP="00722237">
      <w:pPr>
        <w:spacing w:after="0" w:line="360" w:lineRule="auto"/>
        <w:jc w:val="both"/>
        <w:rPr>
          <w:rFonts w:ascii="David" w:eastAsia="David" w:hAnsi="David" w:cs="David"/>
          <w:sz w:val="24"/>
          <w:szCs w:val="24"/>
          <w:rtl/>
        </w:rPr>
      </w:pPr>
      <w:r w:rsidRPr="00722237">
        <w:rPr>
          <w:rFonts w:ascii="David" w:eastAsia="David" w:hAnsi="David" w:cs="David" w:hint="cs"/>
          <w:sz w:val="24"/>
          <w:szCs w:val="24"/>
          <w:rtl/>
        </w:rPr>
        <w:t>בית הדין ציין כי גם התובע הגיש תביעת גירושין ביום 12.10.23 אליה כרך תביעה למשמורת וזמני שהות. בית הדין סיפר על קיומם של 3 דיונים ובעצם החלטת בית הדין מאמתת את תיאורה של האם עוד בתגובה המקורית.</w:t>
      </w:r>
    </w:p>
    <w:p w:rsidR="00722237" w:rsidRPr="00722237" w:rsidRDefault="00722237" w:rsidP="00722237">
      <w:pPr>
        <w:spacing w:after="0" w:line="360" w:lineRule="auto"/>
        <w:jc w:val="both"/>
        <w:rPr>
          <w:rFonts w:ascii="David" w:eastAsia="David" w:hAnsi="David" w:cs="David"/>
          <w:sz w:val="24"/>
          <w:szCs w:val="24"/>
          <w:rtl/>
        </w:rPr>
      </w:pPr>
    </w:p>
    <w:p w:rsidR="00722237" w:rsidRPr="00722237" w:rsidRDefault="00722237" w:rsidP="00722237">
      <w:pPr>
        <w:spacing w:after="0" w:line="360" w:lineRule="auto"/>
        <w:jc w:val="both"/>
        <w:rPr>
          <w:rFonts w:ascii="David" w:eastAsia="David" w:hAnsi="David" w:cs="David"/>
          <w:sz w:val="24"/>
          <w:szCs w:val="24"/>
          <w:rtl/>
        </w:rPr>
      </w:pPr>
      <w:r w:rsidRPr="00722237">
        <w:rPr>
          <w:rFonts w:ascii="David" w:eastAsia="David" w:hAnsi="David" w:cs="David" w:hint="cs"/>
          <w:sz w:val="24"/>
          <w:szCs w:val="24"/>
          <w:rtl/>
        </w:rPr>
        <w:t>מה טעם התעלם מכך התובע? לא מסר עמדה, וגרם</w:t>
      </w:r>
      <w:r w:rsidR="00DD1213">
        <w:rPr>
          <w:rFonts w:ascii="David" w:eastAsia="David" w:hAnsi="David" w:cs="David" w:hint="cs"/>
          <w:sz w:val="24"/>
          <w:szCs w:val="24"/>
          <w:rtl/>
        </w:rPr>
        <w:t xml:space="preserve"> לקיומו של דיון מיותר בבחינת "שיט</w:t>
      </w:r>
      <w:r w:rsidRPr="00722237">
        <w:rPr>
          <w:rFonts w:ascii="David" w:eastAsia="David" w:hAnsi="David" w:cs="David" w:hint="cs"/>
          <w:sz w:val="24"/>
          <w:szCs w:val="24"/>
          <w:rtl/>
        </w:rPr>
        <w:t xml:space="preserve">ת מצליח"? לחידה זו אין לי פתרון. </w:t>
      </w:r>
    </w:p>
    <w:p w:rsidR="00722237" w:rsidRPr="00722237" w:rsidRDefault="00722237" w:rsidP="00722237">
      <w:pPr>
        <w:spacing w:after="0" w:line="360" w:lineRule="auto"/>
        <w:jc w:val="both"/>
        <w:rPr>
          <w:rFonts w:ascii="David" w:eastAsia="David" w:hAnsi="David" w:cs="David"/>
          <w:sz w:val="24"/>
          <w:szCs w:val="24"/>
          <w:rtl/>
        </w:rPr>
      </w:pPr>
    </w:p>
    <w:p w:rsidR="00722237" w:rsidRPr="00722237" w:rsidRDefault="00722237" w:rsidP="00722237">
      <w:pPr>
        <w:spacing w:after="0" w:line="360" w:lineRule="auto"/>
        <w:jc w:val="both"/>
        <w:rPr>
          <w:rFonts w:ascii="David" w:eastAsia="David" w:hAnsi="David" w:cs="David"/>
          <w:sz w:val="24"/>
          <w:szCs w:val="24"/>
          <w:rtl/>
        </w:rPr>
      </w:pPr>
      <w:r w:rsidRPr="00722237">
        <w:rPr>
          <w:rFonts w:ascii="David" w:eastAsia="David" w:hAnsi="David" w:cs="David" w:hint="cs"/>
          <w:sz w:val="24"/>
          <w:szCs w:val="24"/>
          <w:rtl/>
        </w:rPr>
        <w:t xml:space="preserve">תקנות 1-5 לתקנות סדר הדין האזרחי, תשע"ט-2018, המכונות "עקרונות יסוד" חלות גם על בית המשפט לענייני משפחה. אלה מסבירות כי שימוש בזכויות דיוניות צריך להיות מידתי [תקנה 2] הוגן וראוי, תוך שחובתו של התובע [תקנה 3ב'] לנהוג בתום לב ובהגינות דיונית. </w:t>
      </w:r>
    </w:p>
    <w:p w:rsidR="00722237" w:rsidRPr="00722237" w:rsidRDefault="00722237" w:rsidP="00722237">
      <w:pPr>
        <w:spacing w:after="0" w:line="360" w:lineRule="auto"/>
        <w:jc w:val="both"/>
        <w:rPr>
          <w:rFonts w:ascii="David" w:eastAsia="David" w:hAnsi="David" w:cs="David"/>
          <w:sz w:val="24"/>
          <w:szCs w:val="24"/>
          <w:rtl/>
        </w:rPr>
      </w:pPr>
    </w:p>
    <w:p w:rsidR="00722237" w:rsidRPr="00722237" w:rsidRDefault="00722237" w:rsidP="00722237">
      <w:pPr>
        <w:spacing w:after="0" w:line="360" w:lineRule="auto"/>
        <w:jc w:val="both"/>
        <w:rPr>
          <w:rFonts w:ascii="David" w:eastAsia="David" w:hAnsi="David" w:cs="David"/>
          <w:sz w:val="24"/>
          <w:szCs w:val="24"/>
          <w:rtl/>
        </w:rPr>
      </w:pPr>
      <w:r w:rsidRPr="00722237">
        <w:rPr>
          <w:rFonts w:ascii="David" w:eastAsia="David" w:hAnsi="David" w:cs="David" w:hint="cs"/>
          <w:sz w:val="24"/>
          <w:szCs w:val="24"/>
          <w:rtl/>
        </w:rPr>
        <w:t xml:space="preserve">קובעת תקנה 4 כי לא יעשה בעל דין או בא כוחו שימוש לרעה בהליכי משפט. </w:t>
      </w:r>
    </w:p>
    <w:p w:rsidR="00722237" w:rsidRPr="00722237" w:rsidRDefault="00722237" w:rsidP="00722237">
      <w:pPr>
        <w:spacing w:after="0" w:line="360" w:lineRule="auto"/>
        <w:jc w:val="both"/>
        <w:rPr>
          <w:rFonts w:ascii="David" w:eastAsia="David" w:hAnsi="David" w:cs="David"/>
          <w:sz w:val="24"/>
          <w:szCs w:val="24"/>
          <w:rtl/>
        </w:rPr>
      </w:pPr>
    </w:p>
    <w:p w:rsidR="00722237" w:rsidRPr="00722237" w:rsidRDefault="00722237" w:rsidP="00722237">
      <w:pPr>
        <w:spacing w:after="0" w:line="360" w:lineRule="auto"/>
        <w:jc w:val="both"/>
        <w:rPr>
          <w:rFonts w:ascii="David" w:eastAsia="David" w:hAnsi="David" w:cs="David"/>
          <w:sz w:val="24"/>
          <w:szCs w:val="24"/>
          <w:rtl/>
        </w:rPr>
      </w:pPr>
      <w:r w:rsidRPr="00722237">
        <w:rPr>
          <w:rFonts w:ascii="David" w:eastAsia="David" w:hAnsi="David" w:cs="David" w:hint="cs"/>
          <w:sz w:val="24"/>
          <w:szCs w:val="24"/>
          <w:rtl/>
        </w:rPr>
        <w:t>מאליו ברור, כי אם התובענה הוגשה בחוסר סמכות, אין לבית המשפט גם את הסמכות לדון בשאלה אם קיים ניתוק קשר והכיצד לחדשו, ענין זה הוא ענין לערכאה המוסמכת, קרי: בית הדין הרבני.</w:t>
      </w:r>
    </w:p>
    <w:p w:rsidR="00722237" w:rsidRPr="00722237" w:rsidRDefault="00722237" w:rsidP="00722237">
      <w:pPr>
        <w:spacing w:after="0" w:line="360" w:lineRule="auto"/>
        <w:jc w:val="both"/>
        <w:rPr>
          <w:rFonts w:ascii="David" w:eastAsia="David" w:hAnsi="David" w:cs="David"/>
          <w:sz w:val="24"/>
          <w:szCs w:val="24"/>
          <w:rtl/>
        </w:rPr>
      </w:pPr>
    </w:p>
    <w:p w:rsidR="00722237" w:rsidRPr="00722237" w:rsidRDefault="00722237" w:rsidP="00722237">
      <w:pPr>
        <w:spacing w:after="0" w:line="360" w:lineRule="auto"/>
        <w:jc w:val="both"/>
        <w:rPr>
          <w:rFonts w:ascii="David" w:eastAsia="David" w:hAnsi="David" w:cs="David"/>
          <w:sz w:val="24"/>
          <w:szCs w:val="24"/>
          <w:rtl/>
        </w:rPr>
      </w:pPr>
      <w:r w:rsidRPr="00722237">
        <w:rPr>
          <w:rFonts w:ascii="David" w:eastAsia="David" w:hAnsi="David" w:cs="David" w:hint="cs"/>
          <w:sz w:val="24"/>
          <w:szCs w:val="24"/>
          <w:rtl/>
        </w:rPr>
        <w:t xml:space="preserve">עוד בשעתו אגב הלכת </w:t>
      </w:r>
      <w:proofErr w:type="spellStart"/>
      <w:r w:rsidRPr="00722237">
        <w:rPr>
          <w:rFonts w:ascii="David" w:eastAsia="David" w:hAnsi="David" w:cs="David" w:hint="cs"/>
          <w:sz w:val="24"/>
          <w:szCs w:val="24"/>
          <w:rtl/>
        </w:rPr>
        <w:t>פייג-פלמן</w:t>
      </w:r>
      <w:proofErr w:type="spellEnd"/>
      <w:r w:rsidRPr="00722237">
        <w:rPr>
          <w:rFonts w:ascii="David" w:eastAsia="David" w:hAnsi="David" w:cs="David" w:hint="cs"/>
          <w:sz w:val="24"/>
          <w:szCs w:val="24"/>
          <w:rtl/>
        </w:rPr>
        <w:t>, הדגיש בית המשפט העליון את החובה ההדדית של כיבוד בין ערכאות. חובה זו חלה לא רק על בית הדין, היא חלה גם על בית המשפט.</w:t>
      </w:r>
    </w:p>
    <w:p w:rsidR="00722237" w:rsidRPr="00722237" w:rsidRDefault="00722237" w:rsidP="00722237">
      <w:pPr>
        <w:spacing w:after="0" w:line="360" w:lineRule="auto"/>
        <w:jc w:val="both"/>
        <w:rPr>
          <w:rFonts w:ascii="David" w:eastAsia="David" w:hAnsi="David" w:cs="David"/>
          <w:sz w:val="24"/>
          <w:szCs w:val="24"/>
          <w:rtl/>
        </w:rPr>
      </w:pPr>
    </w:p>
    <w:p w:rsidR="00722237" w:rsidRPr="00722237" w:rsidRDefault="00722237" w:rsidP="00722237">
      <w:pPr>
        <w:spacing w:after="0" w:line="360" w:lineRule="auto"/>
        <w:jc w:val="both"/>
        <w:rPr>
          <w:rFonts w:ascii="David" w:eastAsia="David" w:hAnsi="David" w:cs="David"/>
          <w:sz w:val="24"/>
          <w:szCs w:val="24"/>
          <w:rtl/>
        </w:rPr>
      </w:pPr>
      <w:r w:rsidRPr="00722237">
        <w:rPr>
          <w:rFonts w:ascii="David" w:eastAsia="David" w:hAnsi="David" w:cs="David" w:hint="cs"/>
          <w:sz w:val="24"/>
          <w:szCs w:val="24"/>
          <w:rtl/>
        </w:rPr>
        <w:t xml:space="preserve">אין לי שום ספק שצדק כבוד הדיין הרב שלמה </w:t>
      </w:r>
      <w:proofErr w:type="spellStart"/>
      <w:r w:rsidRPr="00722237">
        <w:rPr>
          <w:rFonts w:ascii="David" w:eastAsia="David" w:hAnsi="David" w:cs="David" w:hint="cs"/>
          <w:sz w:val="24"/>
          <w:szCs w:val="24"/>
          <w:rtl/>
        </w:rPr>
        <w:t>שטסמן</w:t>
      </w:r>
      <w:proofErr w:type="spellEnd"/>
      <w:r w:rsidRPr="00722237">
        <w:rPr>
          <w:rFonts w:ascii="David" w:eastAsia="David" w:hAnsi="David" w:cs="David" w:hint="cs"/>
          <w:sz w:val="24"/>
          <w:szCs w:val="24"/>
          <w:rtl/>
        </w:rPr>
        <w:t xml:space="preserve"> </w:t>
      </w:r>
      <w:proofErr w:type="spellStart"/>
      <w:r w:rsidRPr="00722237">
        <w:rPr>
          <w:rFonts w:ascii="David" w:eastAsia="David" w:hAnsi="David" w:cs="David" w:hint="cs"/>
          <w:sz w:val="24"/>
          <w:szCs w:val="24"/>
          <w:rtl/>
        </w:rPr>
        <w:t>בפוסקו</w:t>
      </w:r>
      <w:proofErr w:type="spellEnd"/>
      <w:r w:rsidRPr="00722237">
        <w:rPr>
          <w:rFonts w:ascii="David" w:eastAsia="David" w:hAnsi="David" w:cs="David" w:hint="cs"/>
          <w:sz w:val="24"/>
          <w:szCs w:val="24"/>
          <w:rtl/>
        </w:rPr>
        <w:t xml:space="preserve"> את שפסק </w:t>
      </w:r>
      <w:proofErr w:type="spellStart"/>
      <w:r w:rsidRPr="00722237">
        <w:rPr>
          <w:rFonts w:ascii="David" w:eastAsia="David" w:hAnsi="David" w:cs="David" w:hint="cs"/>
          <w:sz w:val="24"/>
          <w:szCs w:val="24"/>
          <w:rtl/>
        </w:rPr>
        <w:t>לענין</w:t>
      </w:r>
      <w:proofErr w:type="spellEnd"/>
      <w:r w:rsidRPr="00722237">
        <w:rPr>
          <w:rFonts w:ascii="David" w:eastAsia="David" w:hAnsi="David" w:cs="David" w:hint="cs"/>
          <w:sz w:val="24"/>
          <w:szCs w:val="24"/>
          <w:rtl/>
        </w:rPr>
        <w:t xml:space="preserve"> הסמכות. </w:t>
      </w:r>
    </w:p>
    <w:p w:rsidR="00722237" w:rsidRPr="00722237" w:rsidRDefault="00722237" w:rsidP="00722237">
      <w:pPr>
        <w:spacing w:after="0" w:line="360" w:lineRule="auto"/>
        <w:jc w:val="both"/>
        <w:rPr>
          <w:rFonts w:ascii="David" w:eastAsia="David" w:hAnsi="David" w:cs="David"/>
          <w:sz w:val="24"/>
          <w:szCs w:val="24"/>
          <w:rtl/>
        </w:rPr>
      </w:pPr>
    </w:p>
    <w:p w:rsidR="00722237" w:rsidRPr="00722237" w:rsidRDefault="00722237" w:rsidP="00722237">
      <w:pPr>
        <w:spacing w:after="0" w:line="360" w:lineRule="auto"/>
        <w:jc w:val="both"/>
        <w:rPr>
          <w:rFonts w:ascii="David" w:eastAsia="David" w:hAnsi="David" w:cs="David"/>
          <w:sz w:val="24"/>
          <w:szCs w:val="24"/>
          <w:rtl/>
        </w:rPr>
      </w:pPr>
      <w:r w:rsidRPr="00722237">
        <w:rPr>
          <w:rFonts w:ascii="David" w:eastAsia="David" w:hAnsi="David" w:cs="David" w:hint="cs"/>
          <w:sz w:val="24"/>
          <w:szCs w:val="24"/>
          <w:rtl/>
        </w:rPr>
        <w:lastRenderedPageBreak/>
        <w:t>הואיל וכך, התובענה נמחקת.</w:t>
      </w:r>
    </w:p>
    <w:p w:rsidR="00722237" w:rsidRPr="00722237" w:rsidRDefault="00722237" w:rsidP="00722237">
      <w:pPr>
        <w:spacing w:after="0" w:line="360" w:lineRule="auto"/>
        <w:jc w:val="both"/>
        <w:rPr>
          <w:rFonts w:ascii="David" w:eastAsia="David" w:hAnsi="David" w:cs="David"/>
          <w:sz w:val="24"/>
          <w:szCs w:val="24"/>
          <w:rtl/>
        </w:rPr>
      </w:pPr>
      <w:r w:rsidRPr="00722237">
        <w:rPr>
          <w:rFonts w:ascii="David" w:eastAsia="David" w:hAnsi="David" w:cs="David" w:hint="cs"/>
          <w:sz w:val="24"/>
          <w:szCs w:val="24"/>
          <w:rtl/>
        </w:rPr>
        <w:t>הבקשה נדחית.</w:t>
      </w:r>
    </w:p>
    <w:p w:rsidR="00722237" w:rsidRPr="00722237" w:rsidRDefault="00722237" w:rsidP="00722237">
      <w:pPr>
        <w:spacing w:after="0" w:line="360" w:lineRule="auto"/>
        <w:jc w:val="both"/>
        <w:rPr>
          <w:rFonts w:ascii="David" w:eastAsia="David" w:hAnsi="David" w:cs="David"/>
          <w:sz w:val="24"/>
          <w:szCs w:val="24"/>
          <w:rtl/>
        </w:rPr>
      </w:pPr>
    </w:p>
    <w:p w:rsidR="00722237" w:rsidRPr="00722237" w:rsidRDefault="00722237" w:rsidP="00722237">
      <w:pPr>
        <w:spacing w:after="0" w:line="360" w:lineRule="auto"/>
        <w:jc w:val="both"/>
        <w:rPr>
          <w:rFonts w:ascii="David" w:eastAsia="David" w:hAnsi="David" w:cs="David"/>
          <w:sz w:val="24"/>
          <w:szCs w:val="24"/>
          <w:rtl/>
        </w:rPr>
      </w:pPr>
      <w:r w:rsidRPr="00722237">
        <w:rPr>
          <w:rFonts w:ascii="David" w:eastAsia="David" w:hAnsi="David" w:cs="David" w:hint="cs"/>
          <w:sz w:val="24"/>
          <w:szCs w:val="24"/>
          <w:rtl/>
        </w:rPr>
        <w:t xml:space="preserve">בשעתו, כשהחל נוהל שיפוט מוקד במחוז תל אביב, נשאלה השאלה מה יהא על מי שינסה לעשות בנוהל שלימים התפתח כדי נוהל הנשיאה 2-20, שימוש לרעה. התשובה </w:t>
      </w:r>
      <w:proofErr w:type="spellStart"/>
      <w:r w:rsidRPr="00722237">
        <w:rPr>
          <w:rFonts w:ascii="David" w:eastAsia="David" w:hAnsi="David" w:cs="David" w:hint="cs"/>
          <w:sz w:val="24"/>
          <w:szCs w:val="24"/>
          <w:rtl/>
        </w:rPr>
        <w:t>היתה</w:t>
      </w:r>
      <w:proofErr w:type="spellEnd"/>
      <w:r w:rsidRPr="00722237">
        <w:rPr>
          <w:rFonts w:ascii="David" w:eastAsia="David" w:hAnsi="David" w:cs="David" w:hint="cs"/>
          <w:sz w:val="24"/>
          <w:szCs w:val="24"/>
          <w:rtl/>
        </w:rPr>
        <w:t xml:space="preserve"> פסיקת הוצאות בשיעור ראוי. </w:t>
      </w:r>
    </w:p>
    <w:p w:rsidR="00722237" w:rsidRPr="00722237" w:rsidRDefault="00722237" w:rsidP="00722237">
      <w:pPr>
        <w:spacing w:after="0" w:line="360" w:lineRule="auto"/>
        <w:jc w:val="both"/>
        <w:rPr>
          <w:rFonts w:ascii="David" w:eastAsia="David" w:hAnsi="David" w:cs="David"/>
          <w:sz w:val="24"/>
          <w:szCs w:val="24"/>
          <w:rtl/>
        </w:rPr>
      </w:pPr>
    </w:p>
    <w:p w:rsidR="00722237" w:rsidRPr="00722237" w:rsidRDefault="00722237" w:rsidP="00722237">
      <w:pPr>
        <w:spacing w:after="0" w:line="360" w:lineRule="auto"/>
        <w:jc w:val="both"/>
        <w:rPr>
          <w:rFonts w:ascii="David" w:eastAsia="David" w:hAnsi="David" w:cs="David"/>
          <w:sz w:val="24"/>
          <w:szCs w:val="24"/>
          <w:rtl/>
        </w:rPr>
      </w:pPr>
      <w:r w:rsidRPr="00722237">
        <w:rPr>
          <w:rFonts w:ascii="David" w:eastAsia="David" w:hAnsi="David" w:cs="David" w:hint="cs"/>
          <w:sz w:val="24"/>
          <w:szCs w:val="24"/>
          <w:rtl/>
        </w:rPr>
        <w:t xml:space="preserve">בית המשפט העליון גם אגב </w:t>
      </w:r>
      <w:r w:rsidRPr="00722237">
        <w:rPr>
          <w:rFonts w:ascii="David" w:eastAsia="David" w:hAnsi="David" w:cs="David" w:hint="cs"/>
          <w:b/>
          <w:bCs/>
          <w:sz w:val="24"/>
          <w:szCs w:val="24"/>
          <w:rtl/>
        </w:rPr>
        <w:t xml:space="preserve">בג"צ 891/05 </w:t>
      </w:r>
      <w:r w:rsidRPr="00722237">
        <w:rPr>
          <w:rFonts w:ascii="David" w:eastAsia="David" w:hAnsi="David" w:cs="David" w:hint="cs"/>
          <w:sz w:val="24"/>
          <w:szCs w:val="24"/>
          <w:rtl/>
        </w:rPr>
        <w:t xml:space="preserve">וגם בהליכים נוספים, קבע כי הוצאות פוסקים גם לפי התנהלותו של בעל הדין. במילים אחרות, לא רק הצורך של האם ובא כוחה לבוא לתל אביב מאזור צפת, אלא גם טיב התנהלותו של התובע מובן ובר שיקול. </w:t>
      </w:r>
    </w:p>
    <w:p w:rsidR="00722237" w:rsidRPr="00722237" w:rsidRDefault="00722237" w:rsidP="00722237">
      <w:pPr>
        <w:spacing w:after="0" w:line="360" w:lineRule="auto"/>
        <w:jc w:val="both"/>
        <w:rPr>
          <w:rFonts w:ascii="David" w:eastAsia="David" w:hAnsi="David" w:cs="David"/>
          <w:sz w:val="24"/>
          <w:szCs w:val="24"/>
          <w:rtl/>
        </w:rPr>
      </w:pPr>
    </w:p>
    <w:p w:rsidR="00722237" w:rsidRPr="00722237" w:rsidRDefault="00722237" w:rsidP="00722237">
      <w:pPr>
        <w:spacing w:after="0" w:line="360" w:lineRule="auto"/>
        <w:jc w:val="both"/>
        <w:rPr>
          <w:rFonts w:ascii="David" w:eastAsia="David" w:hAnsi="David" w:cs="David"/>
          <w:sz w:val="24"/>
          <w:szCs w:val="24"/>
          <w:rtl/>
        </w:rPr>
      </w:pPr>
      <w:r w:rsidRPr="00722237">
        <w:rPr>
          <w:rFonts w:ascii="David" w:eastAsia="David" w:hAnsi="David" w:cs="David" w:hint="cs"/>
          <w:sz w:val="24"/>
          <w:szCs w:val="24"/>
          <w:rtl/>
        </w:rPr>
        <w:t xml:space="preserve">עם מחיקת התובענה מחוסר סמכות עניינית, אני מחייב את התובע לשלם לנתבעת סך 8,500 ₪. </w:t>
      </w:r>
    </w:p>
    <w:p w:rsidR="00722237" w:rsidRPr="00722237" w:rsidRDefault="00722237" w:rsidP="00722237">
      <w:pPr>
        <w:spacing w:after="0" w:line="360" w:lineRule="auto"/>
        <w:jc w:val="both"/>
        <w:rPr>
          <w:rFonts w:ascii="David" w:eastAsia="David" w:hAnsi="David" w:cs="David"/>
          <w:sz w:val="24"/>
          <w:szCs w:val="24"/>
          <w:rtl/>
        </w:rPr>
      </w:pPr>
      <w:r w:rsidRPr="00722237">
        <w:rPr>
          <w:rFonts w:ascii="David" w:eastAsia="David" w:hAnsi="David" w:cs="David" w:hint="cs"/>
          <w:sz w:val="24"/>
          <w:szCs w:val="24"/>
          <w:rtl/>
        </w:rPr>
        <w:t xml:space="preserve">סך ההוצאות יחולק: מחציתו לסיוע המשפטי ומחציתו לאם. </w:t>
      </w:r>
    </w:p>
    <w:p w:rsidR="00722237" w:rsidRPr="00722237" w:rsidRDefault="00722237" w:rsidP="00722237">
      <w:pPr>
        <w:spacing w:after="0" w:line="360" w:lineRule="auto"/>
        <w:jc w:val="both"/>
        <w:rPr>
          <w:rFonts w:ascii="David" w:eastAsia="David" w:hAnsi="David" w:cs="David"/>
          <w:sz w:val="24"/>
          <w:szCs w:val="24"/>
          <w:rtl/>
        </w:rPr>
      </w:pPr>
    </w:p>
    <w:p w:rsidR="00722237" w:rsidRPr="00722237" w:rsidRDefault="00722237" w:rsidP="00722237">
      <w:pPr>
        <w:spacing w:after="0" w:line="360" w:lineRule="auto"/>
        <w:jc w:val="both"/>
        <w:rPr>
          <w:rFonts w:ascii="David" w:eastAsia="David" w:hAnsi="David" w:cs="David"/>
          <w:b/>
          <w:bCs/>
          <w:sz w:val="24"/>
          <w:szCs w:val="24"/>
          <w:u w:val="single"/>
          <w:rtl/>
        </w:rPr>
      </w:pPr>
      <w:r w:rsidRPr="00722237">
        <w:rPr>
          <w:rFonts w:ascii="David" w:eastAsia="David" w:hAnsi="David" w:cs="David" w:hint="cs"/>
          <w:b/>
          <w:bCs/>
          <w:sz w:val="24"/>
          <w:szCs w:val="24"/>
          <w:u w:val="single"/>
          <w:rtl/>
        </w:rPr>
        <w:t>המזכירות תסגור את התיק.</w:t>
      </w:r>
    </w:p>
    <w:p w:rsidR="00722237" w:rsidRPr="00722237" w:rsidRDefault="00722237" w:rsidP="00722237">
      <w:pPr>
        <w:spacing w:after="0" w:line="360" w:lineRule="auto"/>
        <w:jc w:val="both"/>
        <w:rPr>
          <w:rFonts w:ascii="David" w:eastAsia="David" w:hAnsi="David" w:cs="David"/>
          <w:sz w:val="24"/>
          <w:szCs w:val="24"/>
          <w:rtl/>
        </w:rPr>
      </w:pPr>
    </w:p>
    <w:p w:rsidR="00722237" w:rsidRPr="00722237" w:rsidRDefault="00722237" w:rsidP="00722237">
      <w:pPr>
        <w:spacing w:after="0" w:line="360" w:lineRule="auto"/>
        <w:jc w:val="both"/>
        <w:rPr>
          <w:rFonts w:ascii="David" w:eastAsia="David" w:hAnsi="David" w:cs="David"/>
          <w:sz w:val="24"/>
          <w:szCs w:val="24"/>
          <w:rtl/>
        </w:rPr>
      </w:pPr>
    </w:p>
    <w:p w:rsidR="00722237" w:rsidRPr="00722237" w:rsidRDefault="00722237" w:rsidP="00722237">
      <w:pPr>
        <w:spacing w:after="0" w:line="360" w:lineRule="auto"/>
        <w:jc w:val="both"/>
        <w:rPr>
          <w:rFonts w:ascii="David" w:eastAsia="David" w:hAnsi="David" w:cs="David"/>
          <w:sz w:val="6"/>
          <w:szCs w:val="6"/>
          <w:rtl/>
        </w:rPr>
      </w:pPr>
      <w:r w:rsidRPr="00722237">
        <w:rPr>
          <w:rFonts w:ascii="David" w:eastAsia="David" w:hAnsi="David" w:cs="David"/>
          <w:sz w:val="6"/>
          <w:szCs w:val="6"/>
          <w:rtl/>
        </w:rPr>
        <w:t>&lt;#6#&gt;</w:t>
      </w:r>
    </w:p>
    <w:p w:rsidR="00722237" w:rsidRPr="00722237" w:rsidRDefault="00722237" w:rsidP="00722237">
      <w:pPr>
        <w:spacing w:after="0" w:line="240" w:lineRule="auto"/>
        <w:rPr>
          <w:rFonts w:ascii="David" w:eastAsia="David" w:hAnsi="David" w:cs="David"/>
          <w:sz w:val="24"/>
          <w:szCs w:val="24"/>
          <w:rtl/>
        </w:rPr>
      </w:pPr>
    </w:p>
    <w:p w:rsidR="00722237" w:rsidRPr="00722237" w:rsidRDefault="00722237" w:rsidP="00722237">
      <w:pPr>
        <w:spacing w:after="0" w:line="360" w:lineRule="auto"/>
        <w:rPr>
          <w:rFonts w:ascii="David" w:eastAsia="David" w:hAnsi="David" w:cs="David"/>
          <w:sz w:val="24"/>
          <w:szCs w:val="24"/>
          <w:rtl/>
        </w:rPr>
      </w:pPr>
      <w:r w:rsidRPr="00722237">
        <w:rPr>
          <w:rFonts w:ascii="David" w:eastAsia="David" w:hAnsi="David" w:cs="David" w:hint="cs"/>
          <w:b/>
          <w:bCs/>
          <w:sz w:val="24"/>
          <w:szCs w:val="24"/>
          <w:rtl/>
        </w:rPr>
        <w:t xml:space="preserve">ניתנה והודעה היום </w:t>
      </w:r>
      <w:sdt>
        <w:sdtPr>
          <w:rPr>
            <w:rFonts w:ascii="David" w:eastAsia="David" w:hAnsi="David" w:cs="David"/>
            <w:sz w:val="24"/>
            <w:szCs w:val="24"/>
            <w:rtl/>
          </w:rPr>
          <w:alias w:val="2207"/>
          <w:tag w:val="2207"/>
          <w:id w:val="1329636924"/>
          <w:text w:multiLine="1"/>
        </w:sdtPr>
        <w:sdtEndPr/>
        <w:sdtContent>
          <w:r w:rsidRPr="00722237">
            <w:rPr>
              <w:rFonts w:ascii="David" w:eastAsia="David" w:hAnsi="David" w:cs="David"/>
              <w:sz w:val="24"/>
              <w:szCs w:val="24"/>
              <w:rtl/>
            </w:rPr>
            <w:t>ד' סיוון תשפ"ד</w:t>
          </w:r>
        </w:sdtContent>
      </w:sdt>
      <w:r w:rsidRPr="00722237">
        <w:rPr>
          <w:rFonts w:ascii="David" w:eastAsia="David" w:hAnsi="David" w:cs="David" w:hint="cs"/>
          <w:b/>
          <w:bCs/>
          <w:sz w:val="24"/>
          <w:szCs w:val="24"/>
          <w:rtl/>
        </w:rPr>
        <w:t xml:space="preserve">, </w:t>
      </w:r>
      <w:sdt>
        <w:sdtPr>
          <w:rPr>
            <w:rFonts w:ascii="David" w:eastAsia="David" w:hAnsi="David" w:cs="David"/>
            <w:sz w:val="24"/>
            <w:szCs w:val="24"/>
            <w:rtl/>
          </w:rPr>
          <w:alias w:val="2206"/>
          <w:tag w:val="2206"/>
          <w:id w:val="-1474593809"/>
          <w:text w:multiLine="1"/>
        </w:sdtPr>
        <w:sdtEndPr/>
        <w:sdtContent>
          <w:r w:rsidRPr="00722237">
            <w:rPr>
              <w:rFonts w:ascii="David" w:eastAsia="David" w:hAnsi="David" w:cs="David"/>
              <w:sz w:val="24"/>
              <w:szCs w:val="24"/>
            </w:rPr>
            <w:t>10/06/2024</w:t>
          </w:r>
        </w:sdtContent>
      </w:sdt>
      <w:r w:rsidRPr="00722237">
        <w:rPr>
          <w:rFonts w:ascii="David" w:eastAsia="David" w:hAnsi="David" w:cs="David" w:hint="cs"/>
          <w:b/>
          <w:bCs/>
          <w:sz w:val="24"/>
          <w:szCs w:val="24"/>
          <w:rtl/>
        </w:rPr>
        <w:t xml:space="preserve"> במעמד הנוכחים.</w:t>
      </w:r>
    </w:p>
    <w:p w:rsidR="00722237" w:rsidRPr="00722237" w:rsidRDefault="00722237" w:rsidP="00722237">
      <w:pPr>
        <w:spacing w:after="0" w:line="240" w:lineRule="auto"/>
        <w:rPr>
          <w:rFonts w:ascii="David" w:eastAsia="David" w:hAnsi="David" w:cs="David"/>
          <w:sz w:val="24"/>
          <w:szCs w:val="24"/>
          <w:rtl/>
        </w:rPr>
      </w:pPr>
    </w:p>
    <w:tbl>
      <w:tblPr>
        <w:tblStyle w:val="a3"/>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722237" w:rsidRPr="00722237" w:rsidTr="006A1B08">
        <w:trPr>
          <w:trHeight w:val="316"/>
          <w:jc w:val="right"/>
        </w:trPr>
        <w:tc>
          <w:tcPr>
            <w:tcW w:w="3936" w:type="dxa"/>
            <w:vAlign w:val="center"/>
          </w:tcPr>
          <w:p w:rsidR="00722237" w:rsidRPr="00722237" w:rsidRDefault="005E6830" w:rsidP="00722237">
            <w:pPr>
              <w:jc w:val="center"/>
              <w:rPr>
                <w:sz w:val="24"/>
                <w:szCs w:val="24"/>
              </w:rPr>
            </w:pPr>
            <w:sdt>
              <w:sdtPr>
                <w:rPr>
                  <w:sz w:val="24"/>
                  <w:szCs w:val="24"/>
                  <w:rtl/>
                </w:rPr>
                <w:alias w:val="MergeField"/>
                <w:tag w:val="2144"/>
                <w:id w:val="-4049622"/>
              </w:sdtPr>
              <w:sdtEndPr/>
              <w:sdtContent>
                <w:r w:rsidR="00722237" w:rsidRPr="00722237">
                  <w:rPr>
                    <w:noProof/>
                    <w:sz w:val="24"/>
                    <w:szCs w:val="24"/>
                  </w:rPr>
                  <w:drawing>
                    <wp:inline distT="0" distB="0" distL="0" distR="0" wp14:anchorId="44317C58" wp14:editId="397C0F4A">
                      <wp:extent cx="1933574" cy="590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5" cstate="print">
                                <a:extLst/>
                              </a:blip>
                              <a:stretch>
                                <a:fillRect/>
                              </a:stretch>
                            </pic:blipFill>
                            <pic:spPr>
                              <a:xfrm>
                                <a:off x="0" y="0"/>
                                <a:ext cx="1933574" cy="590550"/>
                              </a:xfrm>
                              <a:prstGeom prst="rect">
                                <a:avLst/>
                              </a:prstGeom>
                            </pic:spPr>
                          </pic:pic>
                        </a:graphicData>
                      </a:graphic>
                    </wp:inline>
                  </w:drawing>
                </w:r>
              </w:sdtContent>
            </w:sdt>
          </w:p>
          <w:p w:rsidR="00722237" w:rsidRPr="00722237" w:rsidRDefault="00722237" w:rsidP="00722237">
            <w:pPr>
              <w:jc w:val="center"/>
              <w:rPr>
                <w:sz w:val="24"/>
                <w:szCs w:val="24"/>
                <w:rtl/>
              </w:rPr>
            </w:pPr>
          </w:p>
        </w:tc>
      </w:tr>
      <w:tr w:rsidR="00722237" w:rsidRPr="00722237" w:rsidTr="006A1B08">
        <w:trPr>
          <w:trHeight w:val="361"/>
          <w:jc w:val="right"/>
        </w:trPr>
        <w:tc>
          <w:tcPr>
            <w:tcW w:w="3936" w:type="dxa"/>
            <w:vAlign w:val="center"/>
          </w:tcPr>
          <w:p w:rsidR="00722237" w:rsidRPr="00722237" w:rsidRDefault="005E6830" w:rsidP="00722237">
            <w:pPr>
              <w:jc w:val="center"/>
              <w:rPr>
                <w:rFonts w:cs="David"/>
                <w:b/>
                <w:bCs/>
                <w:sz w:val="24"/>
                <w:szCs w:val="24"/>
                <w:rtl/>
              </w:rPr>
            </w:pPr>
            <w:sdt>
              <w:sdtPr>
                <w:rPr>
                  <w:b/>
                  <w:bCs/>
                  <w:sz w:val="24"/>
                  <w:szCs w:val="24"/>
                  <w:rtl/>
                </w:rPr>
                <w:alias w:val="2141"/>
                <w:tag w:val="2141"/>
                <w:id w:val="2119712613"/>
                <w:placeholder>
                  <w:docPart w:val="E62EA92C715543BFBAC8B8D9D29C684B"/>
                </w:placeholder>
                <w:text w:multiLine="1"/>
              </w:sdtPr>
              <w:sdtEndPr/>
              <w:sdtContent>
                <w:r w:rsidR="00722237" w:rsidRPr="00722237">
                  <w:rPr>
                    <w:b/>
                    <w:bCs/>
                    <w:sz w:val="24"/>
                    <w:szCs w:val="24"/>
                    <w:rtl/>
                  </w:rPr>
                  <w:t>ארז</w:t>
                </w:r>
              </w:sdtContent>
            </w:sdt>
            <w:r w:rsidR="00722237" w:rsidRPr="00722237">
              <w:rPr>
                <w:rFonts w:cs="David" w:hint="cs"/>
                <w:b/>
                <w:bCs/>
                <w:sz w:val="24"/>
                <w:szCs w:val="24"/>
                <w:rtl/>
              </w:rPr>
              <w:t xml:space="preserve"> </w:t>
            </w:r>
            <w:sdt>
              <w:sdtPr>
                <w:rPr>
                  <w:rFonts w:hint="cs"/>
                  <w:b/>
                  <w:bCs/>
                  <w:sz w:val="24"/>
                  <w:szCs w:val="24"/>
                  <w:rtl/>
                </w:rPr>
                <w:alias w:val="2142"/>
                <w:tag w:val="2142"/>
                <w:id w:val="-26639521"/>
                <w:placeholder>
                  <w:docPart w:val="68435556133648C6960DDEB444683E1F"/>
                </w:placeholder>
                <w:text w:multiLine="1"/>
              </w:sdtPr>
              <w:sdtEndPr/>
              <w:sdtContent>
                <w:r w:rsidR="00722237" w:rsidRPr="00722237">
                  <w:rPr>
                    <w:b/>
                    <w:bCs/>
                    <w:sz w:val="24"/>
                    <w:szCs w:val="24"/>
                    <w:rtl/>
                  </w:rPr>
                  <w:t>שני</w:t>
                </w:r>
              </w:sdtContent>
            </w:sdt>
            <w:r w:rsidR="00722237" w:rsidRPr="00722237">
              <w:rPr>
                <w:rFonts w:cs="David" w:hint="cs"/>
                <w:b/>
                <w:bCs/>
                <w:sz w:val="24"/>
                <w:szCs w:val="24"/>
                <w:rtl/>
              </w:rPr>
              <w:t xml:space="preserve">, </w:t>
            </w:r>
            <w:sdt>
              <w:sdtPr>
                <w:rPr>
                  <w:rFonts w:hint="cs"/>
                  <w:b/>
                  <w:bCs/>
                  <w:sz w:val="24"/>
                  <w:szCs w:val="24"/>
                  <w:rtl/>
                </w:rPr>
                <w:alias w:val="2143"/>
                <w:tag w:val="2143"/>
                <w:id w:val="1647695366"/>
                <w:placeholder>
                  <w:docPart w:val="3053DC69E08449B0A5D2A305BC9485EA"/>
                </w:placeholder>
                <w:text w:multiLine="1"/>
              </w:sdtPr>
              <w:sdtEndPr/>
              <w:sdtContent>
                <w:r w:rsidR="00722237" w:rsidRPr="00722237">
                  <w:rPr>
                    <w:b/>
                    <w:bCs/>
                    <w:sz w:val="24"/>
                    <w:szCs w:val="24"/>
                    <w:rtl/>
                  </w:rPr>
                  <w:t>שופט</w:t>
                </w:r>
              </w:sdtContent>
            </w:sdt>
          </w:p>
        </w:tc>
      </w:tr>
    </w:tbl>
    <w:p w:rsidR="00722237" w:rsidRPr="00722237" w:rsidRDefault="00722237" w:rsidP="00722237">
      <w:pPr>
        <w:spacing w:after="0" w:line="240" w:lineRule="auto"/>
        <w:rPr>
          <w:rFonts w:ascii="David" w:eastAsia="David" w:hAnsi="David" w:cs="David"/>
          <w:sz w:val="24"/>
          <w:szCs w:val="24"/>
          <w:rtl/>
        </w:rPr>
      </w:pPr>
    </w:p>
    <w:p w:rsidR="00722237" w:rsidRPr="00722237" w:rsidRDefault="00722237" w:rsidP="00722237">
      <w:pPr>
        <w:spacing w:after="0" w:line="240" w:lineRule="auto"/>
        <w:rPr>
          <w:rFonts w:ascii="David" w:eastAsia="David" w:hAnsi="David" w:cs="David"/>
          <w:sz w:val="24"/>
          <w:szCs w:val="24"/>
          <w:rtl/>
        </w:rPr>
      </w:pPr>
    </w:p>
    <w:p w:rsidR="00722237" w:rsidRPr="00722237" w:rsidRDefault="00722237" w:rsidP="00722237">
      <w:pPr>
        <w:spacing w:after="0" w:line="360" w:lineRule="auto"/>
        <w:jc w:val="center"/>
        <w:rPr>
          <w:rFonts w:ascii="David" w:eastAsia="David" w:hAnsi="David" w:cs="David"/>
          <w:sz w:val="24"/>
          <w:szCs w:val="24"/>
          <w:rtl/>
        </w:rPr>
      </w:pPr>
    </w:p>
    <w:p w:rsidR="00722237" w:rsidRPr="00722237" w:rsidRDefault="00722237" w:rsidP="00722237">
      <w:pPr>
        <w:spacing w:after="0" w:line="360" w:lineRule="auto"/>
        <w:jc w:val="both"/>
        <w:rPr>
          <w:rFonts w:ascii="David" w:eastAsia="David" w:hAnsi="David" w:cs="David"/>
          <w:sz w:val="24"/>
          <w:szCs w:val="24"/>
          <w:rtl/>
        </w:rPr>
      </w:pPr>
      <w:r w:rsidRPr="00722237">
        <w:rPr>
          <w:rFonts w:ascii="David" w:eastAsia="David" w:hAnsi="David" w:cs="David"/>
          <w:sz w:val="24"/>
          <w:szCs w:val="24"/>
          <w:rtl/>
        </w:rPr>
        <w:t xml:space="preserve"> </w:t>
      </w:r>
    </w:p>
    <w:p w:rsidR="00722237" w:rsidRPr="00722237" w:rsidRDefault="00722237" w:rsidP="00722237">
      <w:pPr>
        <w:spacing w:after="0" w:line="360" w:lineRule="auto"/>
        <w:jc w:val="both"/>
        <w:rPr>
          <w:rFonts w:ascii="David" w:eastAsia="David" w:hAnsi="David" w:cs="David"/>
          <w:sz w:val="24"/>
          <w:szCs w:val="24"/>
          <w:rtl/>
        </w:rPr>
      </w:pPr>
    </w:p>
    <w:p w:rsidR="00722237" w:rsidRPr="00722237" w:rsidRDefault="00722237" w:rsidP="00722237">
      <w:pPr>
        <w:spacing w:after="0" w:line="360" w:lineRule="auto"/>
        <w:jc w:val="both"/>
        <w:rPr>
          <w:rFonts w:ascii="David" w:eastAsia="David" w:hAnsi="David" w:cs="David"/>
          <w:sz w:val="24"/>
          <w:szCs w:val="24"/>
          <w:rtl/>
        </w:rPr>
      </w:pPr>
    </w:p>
    <w:p w:rsidR="00722237" w:rsidRPr="00722237" w:rsidRDefault="00722237" w:rsidP="00722237">
      <w:pPr>
        <w:spacing w:after="0" w:line="360" w:lineRule="auto"/>
        <w:jc w:val="both"/>
        <w:rPr>
          <w:rFonts w:ascii="David" w:eastAsia="David" w:hAnsi="David" w:cs="David"/>
          <w:sz w:val="24"/>
          <w:szCs w:val="24"/>
          <w:rtl/>
        </w:rPr>
      </w:pPr>
    </w:p>
    <w:p w:rsidR="00722237" w:rsidRPr="00722237" w:rsidRDefault="00722237" w:rsidP="00722237">
      <w:pPr>
        <w:spacing w:after="0" w:line="360" w:lineRule="auto"/>
        <w:jc w:val="center"/>
        <w:rPr>
          <w:rFonts w:ascii="David" w:eastAsia="David" w:hAnsi="David" w:cs="David"/>
          <w:sz w:val="24"/>
          <w:szCs w:val="24"/>
          <w:rtl/>
        </w:rPr>
      </w:pPr>
    </w:p>
    <w:p w:rsidR="00B72689" w:rsidRPr="00F229CA" w:rsidRDefault="00722237" w:rsidP="00F229CA">
      <w:pPr>
        <w:spacing w:after="0" w:line="360" w:lineRule="auto"/>
        <w:jc w:val="both"/>
        <w:rPr>
          <w:rFonts w:ascii="David" w:eastAsia="David" w:hAnsi="David" w:cs="David"/>
          <w:sz w:val="24"/>
          <w:szCs w:val="24"/>
        </w:rPr>
      </w:pPr>
      <w:r w:rsidRPr="00722237">
        <w:rPr>
          <w:rFonts w:ascii="David" w:eastAsia="David" w:hAnsi="David" w:cs="David"/>
          <w:sz w:val="24"/>
          <w:szCs w:val="24"/>
          <w:rtl/>
        </w:rPr>
        <w:t xml:space="preserve"> </w:t>
      </w:r>
    </w:p>
    <w:sectPr w:rsidR="00B72689" w:rsidRPr="00F229CA" w:rsidSect="003079D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19F"/>
    <w:rsid w:val="003079DC"/>
    <w:rsid w:val="005E6830"/>
    <w:rsid w:val="00722237"/>
    <w:rsid w:val="00B72689"/>
    <w:rsid w:val="00DD1213"/>
    <w:rsid w:val="00E5019F"/>
    <w:rsid w:val="00F229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1E514B-E2A3-4644-9529-777D03C28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22237"/>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a"/>
    <w:uiPriority w:val="99"/>
    <w:semiHidden/>
    <w:unhideWhenUsed/>
    <w:rsid w:val="00DD1213"/>
    <w:pPr>
      <w:bidi w:val="0"/>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g"/><Relationship Id="rId4"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2C5918752DF42EF97A376D1DE0121CA"/>
        <w:category>
          <w:name w:val="כללי"/>
          <w:gallery w:val="placeholder"/>
        </w:category>
        <w:types>
          <w:type w:val="bbPlcHdr"/>
        </w:types>
        <w:behaviors>
          <w:behavior w:val="content"/>
        </w:behaviors>
        <w:guid w:val="{5C3DC0BB-BAD7-48EB-BE22-E8857326F642}"/>
      </w:docPartPr>
      <w:docPartBody>
        <w:p w:rsidR="00FB2C6F" w:rsidRDefault="005E7065" w:rsidP="005E7065">
          <w:pPr>
            <w:pStyle w:val="B2C5918752DF42EF97A376D1DE0121CA"/>
          </w:pPr>
          <w:r w:rsidRPr="00805B1F">
            <w:rPr>
              <w:b/>
              <w:bCs/>
              <w:rtl/>
            </w:rPr>
            <w:t>תאור קבוצת שיכות צד א'</w:t>
          </w:r>
        </w:p>
      </w:docPartBody>
    </w:docPart>
    <w:docPart>
      <w:docPartPr>
        <w:name w:val="6710E0CA8D55403D916D7FAF45EA77B1"/>
        <w:category>
          <w:name w:val="כללי"/>
          <w:gallery w:val="placeholder"/>
        </w:category>
        <w:types>
          <w:type w:val="bbPlcHdr"/>
        </w:types>
        <w:behaviors>
          <w:behavior w:val="content"/>
        </w:behaviors>
        <w:guid w:val="{3C079522-B40D-41E1-8175-39660B7C9973}"/>
      </w:docPartPr>
      <w:docPartBody>
        <w:p w:rsidR="00FB2C6F" w:rsidRDefault="005E7065" w:rsidP="005E7065">
          <w:pPr>
            <w:pStyle w:val="6710E0CA8D55403D916D7FAF45EA77B1"/>
          </w:pPr>
          <w:r w:rsidRPr="008424EA">
            <w:rPr>
              <w:b/>
              <w:bCs/>
              <w:rtl/>
            </w:rPr>
            <w:t>שם צד א'</w:t>
          </w:r>
        </w:p>
      </w:docPartBody>
    </w:docPart>
    <w:docPart>
      <w:docPartPr>
        <w:name w:val="E62EA92C715543BFBAC8B8D9D29C684B"/>
        <w:category>
          <w:name w:val="כללי"/>
          <w:gallery w:val="placeholder"/>
        </w:category>
        <w:types>
          <w:type w:val="bbPlcHdr"/>
        </w:types>
        <w:behaviors>
          <w:behavior w:val="content"/>
        </w:behaviors>
        <w:guid w:val="{1E52E7B4-2C3F-4886-BD09-B08351564FAB}"/>
      </w:docPartPr>
      <w:docPartBody>
        <w:p w:rsidR="00FB2C6F" w:rsidRDefault="005E7065" w:rsidP="005E7065">
          <w:pPr>
            <w:pStyle w:val="E62EA92C715543BFBAC8B8D9D29C684B"/>
          </w:pPr>
          <w:r w:rsidRPr="002A7028">
            <w:rPr>
              <w:rFonts w:cs="David"/>
              <w:b/>
              <w:bCs/>
              <w:rtl/>
            </w:rPr>
            <w:t>שם פרטי חותם</w:t>
          </w:r>
        </w:p>
      </w:docPartBody>
    </w:docPart>
    <w:docPart>
      <w:docPartPr>
        <w:name w:val="68435556133648C6960DDEB444683E1F"/>
        <w:category>
          <w:name w:val="כללי"/>
          <w:gallery w:val="placeholder"/>
        </w:category>
        <w:types>
          <w:type w:val="bbPlcHdr"/>
        </w:types>
        <w:behaviors>
          <w:behavior w:val="content"/>
        </w:behaviors>
        <w:guid w:val="{EB0B2D62-AC69-4AAD-AEAA-F3D57463633A}"/>
      </w:docPartPr>
      <w:docPartBody>
        <w:p w:rsidR="00FB2C6F" w:rsidRDefault="005E7065" w:rsidP="005E7065">
          <w:pPr>
            <w:pStyle w:val="68435556133648C6960DDEB444683E1F"/>
          </w:pPr>
          <w:r w:rsidRPr="002A7028">
            <w:rPr>
              <w:rFonts w:cs="David"/>
              <w:b/>
              <w:bCs/>
              <w:rtl/>
            </w:rPr>
            <w:t>שם משפחה חותם</w:t>
          </w:r>
        </w:p>
      </w:docPartBody>
    </w:docPart>
    <w:docPart>
      <w:docPartPr>
        <w:name w:val="3053DC69E08449B0A5D2A305BC9485EA"/>
        <w:category>
          <w:name w:val="כללי"/>
          <w:gallery w:val="placeholder"/>
        </w:category>
        <w:types>
          <w:type w:val="bbPlcHdr"/>
        </w:types>
        <w:behaviors>
          <w:behavior w:val="content"/>
        </w:behaviors>
        <w:guid w:val="{0D8B473A-843F-4CD0-8D03-ED2D90429EB4}"/>
      </w:docPartPr>
      <w:docPartBody>
        <w:p w:rsidR="00FB2C6F" w:rsidRDefault="005E7065" w:rsidP="005E7065">
          <w:pPr>
            <w:pStyle w:val="3053DC69E08449B0A5D2A305BC9485EA"/>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065"/>
    <w:rsid w:val="00335C11"/>
    <w:rsid w:val="005E7065"/>
    <w:rsid w:val="00930C21"/>
    <w:rsid w:val="00FB2C6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DC06B6102AF490A867CA6A73F33EFB5">
    <w:name w:val="6DC06B6102AF490A867CA6A73F33EFB5"/>
    <w:rsid w:val="005E7065"/>
    <w:pPr>
      <w:bidi/>
    </w:pPr>
  </w:style>
  <w:style w:type="paragraph" w:customStyle="1" w:styleId="C6D7B08AA57C4FC48C44E93951A128F0">
    <w:name w:val="C6D7B08AA57C4FC48C44E93951A128F0"/>
    <w:rsid w:val="005E7065"/>
    <w:pPr>
      <w:bidi/>
    </w:pPr>
  </w:style>
  <w:style w:type="paragraph" w:customStyle="1" w:styleId="43DB3E60694F43F7A1253E6F8995F607">
    <w:name w:val="43DB3E60694F43F7A1253E6F8995F607"/>
    <w:rsid w:val="005E7065"/>
    <w:pPr>
      <w:bidi/>
    </w:pPr>
  </w:style>
  <w:style w:type="paragraph" w:customStyle="1" w:styleId="25CEB0B01C0F415EBACDD9F75E2EC9E6">
    <w:name w:val="25CEB0B01C0F415EBACDD9F75E2EC9E6"/>
    <w:rsid w:val="005E7065"/>
    <w:pPr>
      <w:bidi/>
    </w:pPr>
  </w:style>
  <w:style w:type="paragraph" w:customStyle="1" w:styleId="6C769F31E7E3457F8C9FAEB530E0D903">
    <w:name w:val="6C769F31E7E3457F8C9FAEB530E0D903"/>
    <w:rsid w:val="005E7065"/>
    <w:pPr>
      <w:bidi/>
    </w:pPr>
  </w:style>
  <w:style w:type="paragraph" w:customStyle="1" w:styleId="C007B292E6A1436288BA91F3009FDA29">
    <w:name w:val="C007B292E6A1436288BA91F3009FDA29"/>
    <w:rsid w:val="005E7065"/>
    <w:pPr>
      <w:bidi/>
    </w:pPr>
  </w:style>
  <w:style w:type="paragraph" w:customStyle="1" w:styleId="2ABDF304A3E343478467C5B838786411">
    <w:name w:val="2ABDF304A3E343478467C5B838786411"/>
    <w:rsid w:val="005E7065"/>
    <w:pPr>
      <w:bidi/>
    </w:pPr>
  </w:style>
  <w:style w:type="paragraph" w:customStyle="1" w:styleId="447DAC2A7007406195E87D25C4B85EC3">
    <w:name w:val="447DAC2A7007406195E87D25C4B85EC3"/>
    <w:rsid w:val="005E7065"/>
    <w:pPr>
      <w:bidi/>
    </w:pPr>
  </w:style>
  <w:style w:type="paragraph" w:customStyle="1" w:styleId="7D6DDE9C6CD14CE883BB4560667697C8">
    <w:name w:val="7D6DDE9C6CD14CE883BB4560667697C8"/>
    <w:rsid w:val="005E7065"/>
    <w:pPr>
      <w:bidi/>
    </w:pPr>
  </w:style>
  <w:style w:type="paragraph" w:customStyle="1" w:styleId="91FF2CF4E8EA42159D45F227B2E91D74">
    <w:name w:val="91FF2CF4E8EA42159D45F227B2E91D74"/>
    <w:rsid w:val="005E7065"/>
    <w:pPr>
      <w:bidi/>
    </w:pPr>
  </w:style>
  <w:style w:type="paragraph" w:customStyle="1" w:styleId="8392E450911F4103A241EF2D382D9A41">
    <w:name w:val="8392E450911F4103A241EF2D382D9A41"/>
    <w:rsid w:val="005E7065"/>
    <w:pPr>
      <w:bidi/>
    </w:pPr>
  </w:style>
  <w:style w:type="paragraph" w:customStyle="1" w:styleId="B8D53D450DAC4211AC3BCB269173AC3B">
    <w:name w:val="B8D53D450DAC4211AC3BCB269173AC3B"/>
    <w:rsid w:val="005E7065"/>
    <w:pPr>
      <w:bidi/>
    </w:pPr>
  </w:style>
  <w:style w:type="paragraph" w:customStyle="1" w:styleId="8CF53E30FA4541F18F89C7BE6B8623A4">
    <w:name w:val="8CF53E30FA4541F18F89C7BE6B8623A4"/>
    <w:rsid w:val="005E7065"/>
    <w:pPr>
      <w:bidi/>
    </w:pPr>
  </w:style>
  <w:style w:type="paragraph" w:customStyle="1" w:styleId="1F8EF5ECD4154B029AB29715CACC3D5C">
    <w:name w:val="1F8EF5ECD4154B029AB29715CACC3D5C"/>
    <w:rsid w:val="005E7065"/>
    <w:pPr>
      <w:bidi/>
    </w:pPr>
  </w:style>
  <w:style w:type="paragraph" w:customStyle="1" w:styleId="4C7FEFFA6F9041B8BF5CC363C4C9FECF">
    <w:name w:val="4C7FEFFA6F9041B8BF5CC363C4C9FECF"/>
    <w:rsid w:val="005E7065"/>
    <w:pPr>
      <w:bidi/>
    </w:pPr>
  </w:style>
  <w:style w:type="paragraph" w:customStyle="1" w:styleId="0BF37D97EBEE4656A8FF6872D56A297F">
    <w:name w:val="0BF37D97EBEE4656A8FF6872D56A297F"/>
    <w:rsid w:val="005E7065"/>
    <w:pPr>
      <w:bidi/>
    </w:pPr>
  </w:style>
  <w:style w:type="paragraph" w:customStyle="1" w:styleId="43AB2B5F8B244AE98801EF921DD7C252">
    <w:name w:val="43AB2B5F8B244AE98801EF921DD7C252"/>
    <w:rsid w:val="005E7065"/>
    <w:pPr>
      <w:bidi/>
    </w:pPr>
  </w:style>
  <w:style w:type="paragraph" w:customStyle="1" w:styleId="F9A7300BE71D438D985F8AC6DA0DC812">
    <w:name w:val="F9A7300BE71D438D985F8AC6DA0DC812"/>
    <w:rsid w:val="005E7065"/>
    <w:pPr>
      <w:bidi/>
    </w:pPr>
  </w:style>
  <w:style w:type="paragraph" w:customStyle="1" w:styleId="9AF21293FACB45429E9FA3EF6957F576">
    <w:name w:val="9AF21293FACB45429E9FA3EF6957F576"/>
    <w:rsid w:val="005E7065"/>
    <w:pPr>
      <w:bidi/>
    </w:pPr>
  </w:style>
  <w:style w:type="paragraph" w:customStyle="1" w:styleId="CB1E0A04485A46C1A1F2BC49C26A25D1">
    <w:name w:val="CB1E0A04485A46C1A1F2BC49C26A25D1"/>
    <w:rsid w:val="005E7065"/>
    <w:pPr>
      <w:bidi/>
    </w:pPr>
  </w:style>
  <w:style w:type="paragraph" w:customStyle="1" w:styleId="4F96BCBB84D6432B92B49E9CC519EB4B">
    <w:name w:val="4F96BCBB84D6432B92B49E9CC519EB4B"/>
    <w:rsid w:val="005E7065"/>
    <w:pPr>
      <w:bidi/>
    </w:pPr>
  </w:style>
  <w:style w:type="paragraph" w:customStyle="1" w:styleId="00B90A2173524DFBA546349F230425A7">
    <w:name w:val="00B90A2173524DFBA546349F230425A7"/>
    <w:rsid w:val="005E7065"/>
    <w:pPr>
      <w:bidi/>
    </w:pPr>
  </w:style>
  <w:style w:type="paragraph" w:customStyle="1" w:styleId="A15D4AB78D1C43F6A878EEB89712E226">
    <w:name w:val="A15D4AB78D1C43F6A878EEB89712E226"/>
    <w:rsid w:val="005E7065"/>
    <w:pPr>
      <w:bidi/>
    </w:pPr>
  </w:style>
  <w:style w:type="paragraph" w:customStyle="1" w:styleId="B5A57085E31341EABED0911196026F6F">
    <w:name w:val="B5A57085E31341EABED0911196026F6F"/>
    <w:rsid w:val="005E7065"/>
    <w:pPr>
      <w:bidi/>
    </w:pPr>
  </w:style>
  <w:style w:type="paragraph" w:customStyle="1" w:styleId="2762F1A8051C4E92ACE12F5594D2508F">
    <w:name w:val="2762F1A8051C4E92ACE12F5594D2508F"/>
    <w:rsid w:val="005E7065"/>
    <w:pPr>
      <w:bidi/>
    </w:pPr>
  </w:style>
  <w:style w:type="paragraph" w:customStyle="1" w:styleId="816623D60C0345849B087F553D14EE6B">
    <w:name w:val="816623D60C0345849B087F553D14EE6B"/>
    <w:rsid w:val="005E7065"/>
    <w:pPr>
      <w:bidi/>
    </w:pPr>
  </w:style>
  <w:style w:type="paragraph" w:customStyle="1" w:styleId="01D7769F1AF34928830F6CF277D8C2C7">
    <w:name w:val="01D7769F1AF34928830F6CF277D8C2C7"/>
    <w:rsid w:val="005E7065"/>
    <w:pPr>
      <w:bidi/>
    </w:pPr>
  </w:style>
  <w:style w:type="paragraph" w:customStyle="1" w:styleId="98FBAE68C57E475E9F4F680361FF02ED">
    <w:name w:val="98FBAE68C57E475E9F4F680361FF02ED"/>
    <w:rsid w:val="005E7065"/>
    <w:pPr>
      <w:bidi/>
    </w:pPr>
  </w:style>
  <w:style w:type="paragraph" w:customStyle="1" w:styleId="4BBC34C0A90D47C7BFC240863F37A3A3">
    <w:name w:val="4BBC34C0A90D47C7BFC240863F37A3A3"/>
    <w:rsid w:val="005E7065"/>
    <w:pPr>
      <w:bidi/>
    </w:pPr>
  </w:style>
  <w:style w:type="paragraph" w:customStyle="1" w:styleId="71D434F4D0A241A5903E21C54A8BE8C5">
    <w:name w:val="71D434F4D0A241A5903E21C54A8BE8C5"/>
    <w:rsid w:val="005E7065"/>
    <w:pPr>
      <w:bidi/>
    </w:pPr>
  </w:style>
  <w:style w:type="paragraph" w:customStyle="1" w:styleId="745A4C145A864076AF06D045FB56ED2E">
    <w:name w:val="745A4C145A864076AF06D045FB56ED2E"/>
    <w:rsid w:val="005E7065"/>
    <w:pPr>
      <w:bidi/>
    </w:pPr>
  </w:style>
  <w:style w:type="paragraph" w:customStyle="1" w:styleId="7DBF0614A9EB445893D5FFDBFC5A0E65">
    <w:name w:val="7DBF0614A9EB445893D5FFDBFC5A0E65"/>
    <w:rsid w:val="005E7065"/>
    <w:pPr>
      <w:bidi/>
    </w:pPr>
  </w:style>
  <w:style w:type="paragraph" w:customStyle="1" w:styleId="851F96B82ECE40ED87101DBD57E7A7E6">
    <w:name w:val="851F96B82ECE40ED87101DBD57E7A7E6"/>
    <w:rsid w:val="005E7065"/>
    <w:pPr>
      <w:bidi/>
    </w:pPr>
  </w:style>
  <w:style w:type="paragraph" w:customStyle="1" w:styleId="98542BD64FB040BE9A5969D96C7909D2">
    <w:name w:val="98542BD64FB040BE9A5969D96C7909D2"/>
    <w:rsid w:val="005E7065"/>
    <w:pPr>
      <w:bidi/>
    </w:pPr>
  </w:style>
  <w:style w:type="paragraph" w:customStyle="1" w:styleId="FCD0395C6AF148E89140A841F9E9CDFD">
    <w:name w:val="FCD0395C6AF148E89140A841F9E9CDFD"/>
    <w:rsid w:val="005E7065"/>
    <w:pPr>
      <w:bidi/>
    </w:pPr>
  </w:style>
  <w:style w:type="paragraph" w:customStyle="1" w:styleId="99AB8FE82435420F82298BD3C30B4479">
    <w:name w:val="99AB8FE82435420F82298BD3C30B4479"/>
    <w:rsid w:val="005E7065"/>
    <w:pPr>
      <w:bidi/>
    </w:pPr>
  </w:style>
  <w:style w:type="paragraph" w:customStyle="1" w:styleId="3DF87EDB5F6543198BE52485B859ADB7">
    <w:name w:val="3DF87EDB5F6543198BE52485B859ADB7"/>
    <w:rsid w:val="005E7065"/>
    <w:pPr>
      <w:bidi/>
    </w:pPr>
  </w:style>
  <w:style w:type="paragraph" w:customStyle="1" w:styleId="2F30EE6A9B7944F08FD9CB9B4D4CB7FF">
    <w:name w:val="2F30EE6A9B7944F08FD9CB9B4D4CB7FF"/>
    <w:rsid w:val="005E7065"/>
    <w:pPr>
      <w:bidi/>
    </w:pPr>
  </w:style>
  <w:style w:type="paragraph" w:customStyle="1" w:styleId="D05AA4D071BF4AB185473DFDA633911D">
    <w:name w:val="D05AA4D071BF4AB185473DFDA633911D"/>
    <w:rsid w:val="005E7065"/>
    <w:pPr>
      <w:bidi/>
    </w:pPr>
  </w:style>
  <w:style w:type="paragraph" w:customStyle="1" w:styleId="A564162540F7453FB4A443B5C40585DA">
    <w:name w:val="A564162540F7453FB4A443B5C40585DA"/>
    <w:rsid w:val="005E7065"/>
    <w:pPr>
      <w:bidi/>
    </w:pPr>
  </w:style>
  <w:style w:type="paragraph" w:customStyle="1" w:styleId="B2C5918752DF42EF97A376D1DE0121CA">
    <w:name w:val="B2C5918752DF42EF97A376D1DE0121CA"/>
    <w:rsid w:val="005E7065"/>
    <w:pPr>
      <w:bidi/>
    </w:pPr>
  </w:style>
  <w:style w:type="paragraph" w:customStyle="1" w:styleId="6710E0CA8D55403D916D7FAF45EA77B1">
    <w:name w:val="6710E0CA8D55403D916D7FAF45EA77B1"/>
    <w:rsid w:val="005E7065"/>
    <w:pPr>
      <w:bidi/>
    </w:pPr>
  </w:style>
  <w:style w:type="paragraph" w:customStyle="1" w:styleId="6DA9326A37684FDFB159F7E33166EE73">
    <w:name w:val="6DA9326A37684FDFB159F7E33166EE73"/>
    <w:rsid w:val="005E7065"/>
    <w:pPr>
      <w:bidi/>
    </w:pPr>
  </w:style>
  <w:style w:type="paragraph" w:customStyle="1" w:styleId="4822FFD79C514B4281C03DDFD59716AA">
    <w:name w:val="4822FFD79C514B4281C03DDFD59716AA"/>
    <w:rsid w:val="005E7065"/>
    <w:pPr>
      <w:bidi/>
    </w:pPr>
  </w:style>
  <w:style w:type="paragraph" w:customStyle="1" w:styleId="4812E04133E74F94B5032AB0C1C9F071">
    <w:name w:val="4812E04133E74F94B5032AB0C1C9F071"/>
    <w:rsid w:val="005E7065"/>
    <w:pPr>
      <w:bidi/>
    </w:pPr>
  </w:style>
  <w:style w:type="paragraph" w:customStyle="1" w:styleId="28689E8E190A42CFA383052208F301E9">
    <w:name w:val="28689E8E190A42CFA383052208F301E9"/>
    <w:rsid w:val="005E7065"/>
    <w:pPr>
      <w:bidi/>
    </w:pPr>
  </w:style>
  <w:style w:type="paragraph" w:customStyle="1" w:styleId="856B5770C95D43378477A6228A6E53D4">
    <w:name w:val="856B5770C95D43378477A6228A6E53D4"/>
    <w:rsid w:val="005E7065"/>
    <w:pPr>
      <w:bidi/>
    </w:pPr>
  </w:style>
  <w:style w:type="paragraph" w:customStyle="1" w:styleId="E62EA92C715543BFBAC8B8D9D29C684B">
    <w:name w:val="E62EA92C715543BFBAC8B8D9D29C684B"/>
    <w:rsid w:val="005E7065"/>
    <w:pPr>
      <w:bidi/>
    </w:pPr>
  </w:style>
  <w:style w:type="paragraph" w:customStyle="1" w:styleId="68435556133648C6960DDEB444683E1F">
    <w:name w:val="68435556133648C6960DDEB444683E1F"/>
    <w:rsid w:val="005E7065"/>
    <w:pPr>
      <w:bidi/>
    </w:pPr>
  </w:style>
  <w:style w:type="paragraph" w:customStyle="1" w:styleId="3053DC69E08449B0A5D2A305BC9485EA">
    <w:name w:val="3053DC69E08449B0A5D2A305BC9485EA"/>
    <w:rsid w:val="005E7065"/>
    <w:pPr>
      <w:bidi/>
    </w:pPr>
  </w:style>
  <w:style w:type="paragraph" w:customStyle="1" w:styleId="2BC3CA457BEF4A8EB8A90934C5078A3B">
    <w:name w:val="2BC3CA457BEF4A8EB8A90934C5078A3B"/>
    <w:rsid w:val="005E7065"/>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644</Words>
  <Characters>3222</Characters>
  <Application>Microsoft Office Word</Application>
  <DocSecurity>0</DocSecurity>
  <Lines>26</Lines>
  <Paragraphs>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נעה בקר</cp:lastModifiedBy>
  <cp:revision>2</cp:revision>
  <dcterms:created xsi:type="dcterms:W3CDTF">2024-06-16T11:42:00Z</dcterms:created>
  <dcterms:modified xsi:type="dcterms:W3CDTF">2024-06-16T11:42:00Z</dcterms:modified>
</cp:coreProperties>
</file>